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1B74322C"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966F51">
        <w:rPr>
          <w:rFonts w:ascii="Arial" w:hAnsi="Arial" w:cs="Arial"/>
          <w:b/>
          <w:kern w:val="2"/>
          <w:sz w:val="24"/>
          <w:szCs w:val="24"/>
          <w:lang w:eastAsia="zh-CN"/>
        </w:rPr>
        <w:t>03155</w:t>
      </w:r>
      <w:bookmarkStart w:id="0" w:name="_GoBack"/>
      <w:bookmarkEnd w:id="0"/>
    </w:p>
    <w:p w14:paraId="0E0AA466" w14:textId="768D6D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84638D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141DE">
        <w:rPr>
          <w:b/>
          <w:kern w:val="2"/>
          <w:lang w:eastAsia="zh-CN"/>
        </w:rPr>
        <w:t>6.1.3.1</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6B36E54"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1F4BF3" w:rsidRPr="001F4BF3">
        <w:rPr>
          <w:b/>
          <w:kern w:val="2"/>
          <w:lang w:eastAsia="zh-CN"/>
        </w:rPr>
        <w:t>Discussion on QoE session status handling during CHO</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1" w:name="_Ref124589705"/>
      <w:bookmarkStart w:id="2" w:name="_Ref129681862"/>
      <w:r w:rsidRPr="006B77DD">
        <w:t>Introduction</w:t>
      </w:r>
      <w:bookmarkEnd w:id="1"/>
      <w:bookmarkEnd w:id="2"/>
    </w:p>
    <w:p w14:paraId="6D6EAB2D" w14:textId="6DB08AC3" w:rsidR="002C5412" w:rsidRDefault="002C5412" w:rsidP="00E13226">
      <w:pPr>
        <w:rPr>
          <w:lang w:val="en-GB" w:eastAsia="zh-CN"/>
        </w:rPr>
      </w:pPr>
      <w:bookmarkStart w:id="3" w:name="_Ref129681832"/>
      <w:r>
        <w:rPr>
          <w:rFonts w:hint="eastAsia"/>
          <w:lang w:val="en-GB" w:eastAsia="zh-CN"/>
        </w:rPr>
        <w:t>A</w:t>
      </w:r>
      <w:r>
        <w:rPr>
          <w:lang w:val="en-GB" w:eastAsia="zh-CN"/>
        </w:rPr>
        <w:t xml:space="preserve">t RAN2#125 meeting, </w:t>
      </w:r>
      <w:r w:rsidR="00CC38FD">
        <w:rPr>
          <w:lang w:val="en-GB" w:eastAsia="zh-CN"/>
        </w:rPr>
        <w:t>Conditional HO enhancement</w:t>
      </w:r>
      <w:r>
        <w:rPr>
          <w:lang w:val="en-GB" w:eastAsia="zh-CN"/>
        </w:rPr>
        <w:t xml:space="preserve"> was discussed</w:t>
      </w:r>
      <w:r w:rsidR="00D7635D">
        <w:rPr>
          <w:lang w:val="en-GB" w:eastAsia="zh-CN"/>
        </w:rPr>
        <w:t xml:space="preserve"> [1]</w:t>
      </w:r>
      <w:r>
        <w:rPr>
          <w:lang w:val="en-GB" w:eastAsia="zh-CN"/>
        </w:rPr>
        <w:t>, and the minutes is shown as below:</w:t>
      </w:r>
    </w:p>
    <w:tbl>
      <w:tblPr>
        <w:tblStyle w:val="ae"/>
        <w:tblW w:w="0" w:type="auto"/>
        <w:tblLook w:val="04A0" w:firstRow="1" w:lastRow="0" w:firstColumn="1" w:lastColumn="0" w:noHBand="0" w:noVBand="1"/>
      </w:tblPr>
      <w:tblGrid>
        <w:gridCol w:w="9307"/>
      </w:tblGrid>
      <w:tr w:rsidR="00ED0595" w14:paraId="394D435C" w14:textId="77777777" w:rsidTr="00ED0595">
        <w:tc>
          <w:tcPr>
            <w:tcW w:w="9307" w:type="dxa"/>
          </w:tcPr>
          <w:p w14:paraId="5C561862" w14:textId="77777777" w:rsidR="00CC38FD" w:rsidRPr="00606296" w:rsidRDefault="00CC38FD" w:rsidP="00CC38FD">
            <w:pPr>
              <w:pStyle w:val="Doc-text2"/>
              <w:ind w:left="0" w:firstLine="0"/>
              <w:rPr>
                <w:b/>
              </w:rPr>
            </w:pPr>
            <w:r>
              <w:rPr>
                <w:b/>
              </w:rPr>
              <w:t>E046 (</w:t>
            </w:r>
            <w:r w:rsidRPr="00606296">
              <w:rPr>
                <w:b/>
              </w:rPr>
              <w:t>Conditional HO</w:t>
            </w:r>
            <w:r>
              <w:rPr>
                <w:b/>
              </w:rPr>
              <w:t xml:space="preserve"> enhancement)</w:t>
            </w:r>
          </w:p>
          <w:p w14:paraId="6DF24483" w14:textId="77777777" w:rsidR="00CC38FD" w:rsidRDefault="0083068F" w:rsidP="00CC38FD">
            <w:pPr>
              <w:pStyle w:val="Doc-title"/>
            </w:pPr>
            <w:hyperlink r:id="rId8" w:tooltip="D:3GPPExtractsR2-2400786 - Other open issues for QoE.docx" w:history="1">
              <w:r w:rsidR="00CC38FD" w:rsidRPr="00771D84">
                <w:rPr>
                  <w:rStyle w:val="a5"/>
                </w:rPr>
                <w:t>R2-2400786</w:t>
              </w:r>
            </w:hyperlink>
            <w:r w:rsidR="00CC38FD">
              <w:tab/>
              <w:t>Other open issues for QoE</w:t>
            </w:r>
            <w:r w:rsidR="00CC38FD">
              <w:tab/>
              <w:t>Ericsson</w:t>
            </w:r>
            <w:r w:rsidR="00CC38FD">
              <w:tab/>
              <w:t>discussion</w:t>
            </w:r>
            <w:r w:rsidR="00CC38FD">
              <w:tab/>
              <w:t>Rel-18</w:t>
            </w:r>
            <w:r w:rsidR="00CC38FD">
              <w:tab/>
              <w:t>NR_QoE_enh-Core</w:t>
            </w:r>
          </w:p>
          <w:p w14:paraId="023B386D" w14:textId="77777777" w:rsidR="00CC38FD" w:rsidRDefault="00CC38FD" w:rsidP="00CC38FD">
            <w:pPr>
              <w:pStyle w:val="Doc-text2"/>
            </w:pPr>
            <w:r>
              <w:t>Proposal 3</w:t>
            </w:r>
            <w:r>
              <w:tab/>
              <w:t>At execution of a conditional handover, the UE sends the latest session status to the target gNB. (A draft CR is included in the Annex.4).</w:t>
            </w:r>
          </w:p>
          <w:p w14:paraId="34F05131" w14:textId="77777777" w:rsidR="00CC38FD" w:rsidRDefault="00CC38FD" w:rsidP="00CC38FD">
            <w:pPr>
              <w:pStyle w:val="Doc-text2"/>
            </w:pPr>
            <w:r>
              <w:t>Proposal 4</w:t>
            </w:r>
            <w:r>
              <w:tab/>
              <w:t>At regular handover, the UE sends the latest session status to the target gNB if the session status has changed less than 1 second before the UE received the handover command. (A draft CR is included in the Annex.4).</w:t>
            </w:r>
          </w:p>
          <w:p w14:paraId="026782FF" w14:textId="77777777" w:rsidR="00CC38FD" w:rsidRDefault="00CC38FD" w:rsidP="00CC38FD">
            <w:pPr>
              <w:pStyle w:val="Doc-text2"/>
            </w:pPr>
            <w:r>
              <w:t>Proposal 5</w:t>
            </w:r>
            <w:r>
              <w:tab/>
              <w:t>Discuss whether to correct the session status issue for CHO/HO in rel-17 also.</w:t>
            </w:r>
          </w:p>
          <w:p w14:paraId="581931F9" w14:textId="77777777" w:rsidR="00CC38FD" w:rsidRDefault="00CC38FD" w:rsidP="00CC38FD">
            <w:pPr>
              <w:pStyle w:val="Doc-title"/>
            </w:pPr>
          </w:p>
          <w:p w14:paraId="599F0648" w14:textId="77777777" w:rsidR="00CC38FD" w:rsidRDefault="00CC38FD" w:rsidP="00CC38FD">
            <w:pPr>
              <w:pStyle w:val="Doc-text2"/>
              <w:ind w:left="0" w:firstLine="0"/>
            </w:pPr>
            <w:r>
              <w:t>DISCUSSION:</w:t>
            </w:r>
          </w:p>
          <w:p w14:paraId="44C0ED6B" w14:textId="77777777" w:rsidR="00CC38FD" w:rsidRDefault="00CC38FD" w:rsidP="00CC38FD">
            <w:pPr>
              <w:pStyle w:val="Doc-text2"/>
              <w:numPr>
                <w:ilvl w:val="0"/>
                <w:numId w:val="29"/>
              </w:numPr>
            </w:pPr>
            <w:r>
              <w:t>QCM thinks this is a corner case. The UE would have to store the latest session status somewhere, but there is no variable for this. This is not critical.</w:t>
            </w:r>
          </w:p>
          <w:p w14:paraId="386105FA" w14:textId="77777777" w:rsidR="00CC38FD" w:rsidRDefault="00CC38FD" w:rsidP="00CC38FD">
            <w:pPr>
              <w:pStyle w:val="Doc-text2"/>
              <w:numPr>
                <w:ilvl w:val="0"/>
                <w:numId w:val="29"/>
              </w:numPr>
            </w:pPr>
            <w:r>
              <w:t xml:space="preserve">Ericsson thinks the storing can be handled as in RRC IDLE/INACTIVE. </w:t>
            </w:r>
          </w:p>
          <w:p w14:paraId="7D2F1511" w14:textId="77777777" w:rsidR="00CC38FD" w:rsidRDefault="00CC38FD" w:rsidP="00CC38FD">
            <w:pPr>
              <w:pStyle w:val="Doc-text2"/>
              <w:numPr>
                <w:ilvl w:val="0"/>
                <w:numId w:val="29"/>
              </w:numPr>
            </w:pPr>
            <w:r>
              <w:t xml:space="preserve">QCM thinks there are no variables in RRC CONNECTED to store in. Ericsson thinks that can be based on UE implementation. </w:t>
            </w:r>
          </w:p>
          <w:p w14:paraId="124837CC" w14:textId="77777777" w:rsidR="00CC38FD" w:rsidRDefault="00CC38FD" w:rsidP="00CC38FD">
            <w:pPr>
              <w:pStyle w:val="Doc-text2"/>
              <w:numPr>
                <w:ilvl w:val="0"/>
                <w:numId w:val="29"/>
              </w:numPr>
            </w:pPr>
            <w:r>
              <w:t>ZTE thinks it could be solved by RAN3. Ericsson thinks it is complex to solve it in the network.</w:t>
            </w:r>
          </w:p>
          <w:p w14:paraId="77914215" w14:textId="77777777" w:rsidR="00CC38FD" w:rsidRDefault="00CC38FD" w:rsidP="00CC38FD">
            <w:pPr>
              <w:pStyle w:val="Doc-text2"/>
              <w:numPr>
                <w:ilvl w:val="0"/>
                <w:numId w:val="29"/>
              </w:numPr>
            </w:pPr>
            <w:r>
              <w:t xml:space="preserve">Huawei thinks this is related to Rel-17 QoE. </w:t>
            </w:r>
          </w:p>
          <w:p w14:paraId="1AA10995" w14:textId="77777777" w:rsidR="00CC38FD" w:rsidRDefault="00CC38FD" w:rsidP="00CC38FD">
            <w:pPr>
              <w:pStyle w:val="Doc-text2"/>
            </w:pPr>
          </w:p>
          <w:p w14:paraId="11C7CE97" w14:textId="116D4913" w:rsidR="00CC38FD" w:rsidRPr="00CC38FD" w:rsidRDefault="00CC38FD" w:rsidP="00CC38FD">
            <w:pPr>
              <w:pStyle w:val="Agreement"/>
            </w:pPr>
            <w:r>
              <w:t>This should be handled as a Rel-17 correction</w:t>
            </w:r>
          </w:p>
        </w:tc>
      </w:tr>
    </w:tbl>
    <w:p w14:paraId="3DDFF1FE" w14:textId="0F1AE9FE" w:rsidR="00ED0595" w:rsidRDefault="00ED0595" w:rsidP="00E13226">
      <w:pPr>
        <w:rPr>
          <w:lang w:val="en-GB" w:eastAsia="zh-CN"/>
        </w:rPr>
      </w:pPr>
    </w:p>
    <w:p w14:paraId="1283148B" w14:textId="5D627BC8" w:rsidR="002C5412" w:rsidRDefault="00133D19" w:rsidP="00E13226">
      <w:pPr>
        <w:rPr>
          <w:lang w:val="en-GB" w:eastAsia="zh-CN"/>
        </w:rPr>
      </w:pPr>
      <w:r>
        <w:rPr>
          <w:rFonts w:hint="eastAsia"/>
          <w:lang w:val="en-GB" w:eastAsia="zh-CN"/>
        </w:rPr>
        <w:t>T</w:t>
      </w:r>
      <w:r>
        <w:rPr>
          <w:lang w:val="en-GB" w:eastAsia="zh-CN"/>
        </w:rPr>
        <w:t xml:space="preserve">his issue is now a legacy issue, and we suggest to discuss it within Rel-17 </w:t>
      </w:r>
      <w:r w:rsidR="00DD400F">
        <w:rPr>
          <w:lang w:val="en-GB" w:eastAsia="zh-CN"/>
        </w:rPr>
        <w:t xml:space="preserve">NR </w:t>
      </w:r>
      <w:r>
        <w:rPr>
          <w:lang w:val="en-GB" w:eastAsia="zh-CN"/>
        </w:rPr>
        <w:t>QoE</w:t>
      </w:r>
      <w:r w:rsidR="001A41A4">
        <w:rPr>
          <w:lang w:val="en-GB" w:eastAsia="zh-CN"/>
        </w:rPr>
        <w:t xml:space="preserve"> feature</w:t>
      </w:r>
      <w:r>
        <w:rPr>
          <w:lang w:val="en-GB" w:eastAsia="zh-CN"/>
        </w:rPr>
        <w:t>.</w:t>
      </w:r>
    </w:p>
    <w:p w14:paraId="20825428" w14:textId="180E4A24" w:rsidR="00B10062" w:rsidRDefault="00B10062" w:rsidP="00E13226">
      <w:pPr>
        <w:rPr>
          <w:lang w:val="en-GB" w:eastAsia="zh-CN"/>
        </w:rPr>
      </w:pPr>
    </w:p>
    <w:p w14:paraId="444EB172" w14:textId="5762A4ED" w:rsidR="00135EDA" w:rsidRDefault="003E3B65" w:rsidP="00641BA1">
      <w:pPr>
        <w:pStyle w:val="1"/>
        <w:rPr>
          <w:lang w:eastAsia="zh-CN"/>
        </w:rPr>
      </w:pPr>
      <w:r>
        <w:rPr>
          <w:lang w:eastAsia="zh-CN"/>
        </w:rPr>
        <w:t>Discussion</w:t>
      </w:r>
    </w:p>
    <w:p w14:paraId="6D04F79D" w14:textId="18AECFE6" w:rsidR="00CF2EED" w:rsidRDefault="00CF2EED" w:rsidP="000F0983">
      <w:pPr>
        <w:rPr>
          <w:lang w:eastAsia="zh-CN"/>
        </w:rPr>
      </w:pPr>
      <w:r>
        <w:rPr>
          <w:rFonts w:hint="eastAsia"/>
          <w:lang w:eastAsia="zh-CN"/>
        </w:rPr>
        <w:t>F</w:t>
      </w:r>
      <w:r>
        <w:rPr>
          <w:lang w:eastAsia="zh-CN"/>
        </w:rPr>
        <w:t>or the conditional HO enhancement, the background is that RAN2 and RAN3 had some discussions on solutions, i.e.</w:t>
      </w:r>
    </w:p>
    <w:tbl>
      <w:tblPr>
        <w:tblStyle w:val="ae"/>
        <w:tblW w:w="0" w:type="auto"/>
        <w:tblLook w:val="04A0" w:firstRow="1" w:lastRow="0" w:firstColumn="1" w:lastColumn="0" w:noHBand="0" w:noVBand="1"/>
      </w:tblPr>
      <w:tblGrid>
        <w:gridCol w:w="2122"/>
        <w:gridCol w:w="7185"/>
      </w:tblGrid>
      <w:tr w:rsidR="00CF2EED" w14:paraId="3810F823" w14:textId="77777777" w:rsidTr="00CF2EED">
        <w:tc>
          <w:tcPr>
            <w:tcW w:w="2122" w:type="dxa"/>
          </w:tcPr>
          <w:p w14:paraId="3E94429E" w14:textId="6E90DB27" w:rsidR="00CF2EED" w:rsidRDefault="00CF2EED" w:rsidP="000F0983">
            <w:pPr>
              <w:rPr>
                <w:lang w:eastAsia="zh-CN"/>
              </w:rPr>
            </w:pPr>
            <w:r>
              <w:rPr>
                <w:rFonts w:hint="eastAsia"/>
                <w:lang w:eastAsia="zh-CN"/>
              </w:rPr>
              <w:t>R</w:t>
            </w:r>
            <w:r>
              <w:rPr>
                <w:lang w:eastAsia="zh-CN"/>
              </w:rPr>
              <w:t>AN2#123bis</w:t>
            </w:r>
          </w:p>
        </w:tc>
        <w:tc>
          <w:tcPr>
            <w:tcW w:w="7185" w:type="dxa"/>
          </w:tcPr>
          <w:p w14:paraId="58CC7E2A" w14:textId="1DFF085B" w:rsidR="00CF2EED" w:rsidRPr="00CF2EED" w:rsidRDefault="00CF2EED" w:rsidP="000F0983">
            <w:pPr>
              <w:rPr>
                <w:b/>
                <w:lang w:val="en-GB" w:eastAsia="zh-CN"/>
              </w:rPr>
            </w:pPr>
            <w:r w:rsidRPr="00CF2EED">
              <w:rPr>
                <w:b/>
                <w:lang w:val="en-GB" w:eastAsia="zh-CN"/>
              </w:rPr>
              <w:t>RAN2 thinks NW-based solution would be preferred for this issue which can be discussed by RAN3 directly.</w:t>
            </w:r>
          </w:p>
        </w:tc>
      </w:tr>
      <w:tr w:rsidR="00CF2EED" w14:paraId="55A6DE72" w14:textId="77777777" w:rsidTr="00CF2EED">
        <w:tc>
          <w:tcPr>
            <w:tcW w:w="2122" w:type="dxa"/>
          </w:tcPr>
          <w:p w14:paraId="7E0C193F" w14:textId="43068288" w:rsidR="00CF2EED" w:rsidRDefault="008C1804" w:rsidP="000F0983">
            <w:pPr>
              <w:rPr>
                <w:lang w:eastAsia="zh-CN"/>
              </w:rPr>
            </w:pPr>
            <w:r>
              <w:rPr>
                <w:rFonts w:hint="eastAsia"/>
                <w:lang w:eastAsia="zh-CN"/>
              </w:rPr>
              <w:t>R</w:t>
            </w:r>
            <w:r>
              <w:rPr>
                <w:lang w:eastAsia="zh-CN"/>
              </w:rPr>
              <w:t>AN3#122</w:t>
            </w:r>
          </w:p>
        </w:tc>
        <w:tc>
          <w:tcPr>
            <w:tcW w:w="7185" w:type="dxa"/>
          </w:tcPr>
          <w:p w14:paraId="43990A8B" w14:textId="3433A200" w:rsidR="00CF2EED" w:rsidRPr="008C1804" w:rsidRDefault="008C1804" w:rsidP="000F0983">
            <w:pPr>
              <w:rPr>
                <w:lang w:eastAsia="zh-CN"/>
              </w:rPr>
            </w:pPr>
            <w:r w:rsidRPr="008C1804">
              <w:rPr>
                <w:rFonts w:hint="eastAsia"/>
                <w:lang w:eastAsia="zh-CN"/>
              </w:rPr>
              <w:t>(</w:t>
            </w:r>
            <w:r w:rsidRPr="008C1804">
              <w:rPr>
                <w:lang w:eastAsia="zh-CN"/>
              </w:rPr>
              <w:t>no conclusion on a network based solution)</w:t>
            </w:r>
          </w:p>
          <w:p w14:paraId="2E850FA2" w14:textId="77777777" w:rsidR="008C1804" w:rsidRPr="008C1804" w:rsidRDefault="008C1804" w:rsidP="008C1804">
            <w:pPr>
              <w:pStyle w:val="af4"/>
              <w:ind w:firstLine="440"/>
              <w:rPr>
                <w:rFonts w:cs="Calibri"/>
              </w:rPr>
            </w:pPr>
            <w:r w:rsidRPr="008C1804">
              <w:rPr>
                <w:rFonts w:cs="Calibri"/>
              </w:rPr>
              <w:t>1. Take UE-based solution for QoE measurement status indication to target node during CHO process, i.e. reuse the existing mechanism that UE sends the session status to the new connected gNB.</w:t>
            </w:r>
          </w:p>
          <w:p w14:paraId="41B578CB" w14:textId="77777777" w:rsidR="008C1804" w:rsidRPr="008C1804" w:rsidRDefault="008C1804" w:rsidP="008C1804">
            <w:pPr>
              <w:pStyle w:val="af4"/>
              <w:ind w:firstLine="440"/>
              <w:rPr>
                <w:rFonts w:cs="Calibri"/>
              </w:rPr>
            </w:pPr>
            <w:r w:rsidRPr="008C1804">
              <w:rPr>
                <w:rFonts w:cs="Calibri"/>
              </w:rPr>
              <w:t>QC, ZTE: After HO execution, do not see the benefits</w:t>
            </w:r>
          </w:p>
          <w:p w14:paraId="3131917B" w14:textId="0D6C75F2" w:rsidR="008C1804" w:rsidRPr="008C1804" w:rsidRDefault="008C1804" w:rsidP="008C1804">
            <w:pPr>
              <w:pStyle w:val="af4"/>
              <w:ind w:firstLine="440"/>
              <w:rPr>
                <w:lang w:eastAsia="zh-CN"/>
              </w:rPr>
            </w:pPr>
            <w:r w:rsidRPr="008C1804">
              <w:rPr>
                <w:rFonts w:cs="Calibri"/>
              </w:rPr>
              <w:t>E///, SS: Support the proposal, but leave the details to SA4 and RAN2 should work on</w:t>
            </w:r>
          </w:p>
        </w:tc>
      </w:tr>
    </w:tbl>
    <w:p w14:paraId="6B30C352" w14:textId="395B3BCF" w:rsidR="00CF2EED" w:rsidRDefault="00CF2EED" w:rsidP="000F0983">
      <w:pPr>
        <w:rPr>
          <w:lang w:eastAsia="zh-CN"/>
        </w:rPr>
      </w:pPr>
    </w:p>
    <w:p w14:paraId="7C123575" w14:textId="0CE7B64E" w:rsidR="008C1804" w:rsidRPr="008C1804" w:rsidRDefault="008C1804" w:rsidP="000F0983">
      <w:pPr>
        <w:rPr>
          <w:b/>
          <w:lang w:eastAsia="zh-CN"/>
        </w:rPr>
      </w:pPr>
      <w:r w:rsidRPr="008C1804">
        <w:rPr>
          <w:rFonts w:hint="eastAsia"/>
          <w:b/>
          <w:lang w:eastAsia="zh-CN"/>
        </w:rPr>
        <w:lastRenderedPageBreak/>
        <w:t>O</w:t>
      </w:r>
      <w:r w:rsidRPr="008C1804">
        <w:rPr>
          <w:b/>
          <w:lang w:eastAsia="zh-CN"/>
        </w:rPr>
        <w:t xml:space="preserve">bservation 1: </w:t>
      </w:r>
      <w:r>
        <w:rPr>
          <w:b/>
          <w:lang w:eastAsia="zh-CN"/>
        </w:rPr>
        <w:t>RAN3 discussed solutions but there was no conclusion on a network based solution.</w:t>
      </w:r>
    </w:p>
    <w:p w14:paraId="5A788205" w14:textId="178D2626" w:rsidR="00CF2EED" w:rsidRDefault="00CF2EED" w:rsidP="000F0983">
      <w:pPr>
        <w:rPr>
          <w:lang w:eastAsia="zh-CN"/>
        </w:rPr>
      </w:pPr>
    </w:p>
    <w:p w14:paraId="2A4A13BE" w14:textId="157E16D3" w:rsidR="00A851BC" w:rsidRDefault="008C1804" w:rsidP="000F0983">
      <w:pPr>
        <w:rPr>
          <w:lang w:eastAsia="zh-CN"/>
        </w:rPr>
      </w:pPr>
      <w:r>
        <w:rPr>
          <w:lang w:eastAsia="zh-CN"/>
        </w:rPr>
        <w:t>As shown above, RAN3 also discussed UE-based solution, but there was no conclusion. Considering the current situation, we think RAN2 can discuss UE-based solution, based on companies’ contributions.</w:t>
      </w:r>
    </w:p>
    <w:p w14:paraId="213E627D" w14:textId="67EC2AFF" w:rsidR="00980DBB" w:rsidRDefault="00980DBB" w:rsidP="000F0983">
      <w:pPr>
        <w:rPr>
          <w:lang w:eastAsia="zh-CN"/>
        </w:rPr>
      </w:pPr>
      <w:r>
        <w:rPr>
          <w:rFonts w:hint="eastAsia"/>
          <w:lang w:eastAsia="zh-CN"/>
        </w:rPr>
        <w:t>F</w:t>
      </w:r>
      <w:r>
        <w:rPr>
          <w:lang w:eastAsia="zh-CN"/>
        </w:rPr>
        <w:t>or RAN2, one simple option is to let UE send the latest session status to the target gNB, after a successful conditional handover. And then, both UE and the target gNB are aligned.</w:t>
      </w:r>
    </w:p>
    <w:p w14:paraId="64BD3B6A" w14:textId="77777777" w:rsidR="00980DBB" w:rsidRDefault="00980DBB" w:rsidP="000F0983">
      <w:pPr>
        <w:rPr>
          <w:lang w:eastAsia="zh-CN"/>
        </w:rPr>
      </w:pPr>
    </w:p>
    <w:p w14:paraId="71BE86FA" w14:textId="1D9745C5" w:rsidR="00747BEF" w:rsidRDefault="00747BEF" w:rsidP="000F0983">
      <w:pPr>
        <w:rPr>
          <w:lang w:eastAsia="zh-CN"/>
        </w:rPr>
      </w:pPr>
      <w:r>
        <w:rPr>
          <w:lang w:eastAsia="zh-CN"/>
        </w:rPr>
        <w:t xml:space="preserve">For </w:t>
      </w:r>
      <w:r w:rsidR="00980DBB">
        <w:rPr>
          <w:lang w:eastAsia="zh-CN"/>
        </w:rPr>
        <w:t>UE-based solution</w:t>
      </w:r>
      <w:r>
        <w:rPr>
          <w:lang w:eastAsia="zh-CN"/>
        </w:rPr>
        <w:t>, details are:</w:t>
      </w:r>
    </w:p>
    <w:p w14:paraId="17599019" w14:textId="332876B9" w:rsidR="00980DBB" w:rsidRDefault="00980DBB" w:rsidP="00980DBB">
      <w:pPr>
        <w:pStyle w:val="af4"/>
        <w:numPr>
          <w:ilvl w:val="0"/>
          <w:numId w:val="29"/>
        </w:numPr>
        <w:ind w:firstLineChars="0"/>
        <w:rPr>
          <w:lang w:eastAsia="zh-CN"/>
        </w:rPr>
      </w:pPr>
      <w:r>
        <w:rPr>
          <w:lang w:eastAsia="zh-CN"/>
        </w:rPr>
        <w:t>after a successful conditional handover, UE sends the latest session status</w:t>
      </w:r>
      <w:r w:rsidR="00123A68">
        <w:rPr>
          <w:lang w:eastAsia="zh-CN"/>
        </w:rPr>
        <w:t xml:space="preserve"> (i.e. </w:t>
      </w:r>
      <w:r w:rsidR="00123A68" w:rsidRPr="001B4CCB">
        <w:rPr>
          <w:b/>
          <w:i/>
          <w:lang w:eastAsia="zh-CN"/>
        </w:rPr>
        <w:t>appLayerSessionStatus</w:t>
      </w:r>
      <w:r w:rsidR="00B22ACD">
        <w:rPr>
          <w:lang w:eastAsia="zh-CN"/>
        </w:rPr>
        <w:t xml:space="preserve">) </w:t>
      </w:r>
      <w:r>
        <w:rPr>
          <w:lang w:eastAsia="zh-CN"/>
        </w:rPr>
        <w:t>to the target gNB. And then, both UE and the target gNB are aligned.</w:t>
      </w:r>
    </w:p>
    <w:p w14:paraId="03E7D9E0" w14:textId="645FEAC7" w:rsidR="00747BEF" w:rsidRDefault="00747BEF" w:rsidP="00747BEF">
      <w:pPr>
        <w:pStyle w:val="af4"/>
        <w:numPr>
          <w:ilvl w:val="0"/>
          <w:numId w:val="29"/>
        </w:numPr>
        <w:ind w:firstLineChars="0"/>
        <w:rPr>
          <w:lang w:eastAsia="zh-CN"/>
        </w:rPr>
      </w:pPr>
      <w:r>
        <w:rPr>
          <w:lang w:eastAsia="zh-CN"/>
        </w:rPr>
        <w:t xml:space="preserve">the UE only sends the latest </w:t>
      </w:r>
      <w:r w:rsidR="006B0B6E" w:rsidRPr="001B4CCB">
        <w:rPr>
          <w:b/>
          <w:i/>
          <w:lang w:eastAsia="zh-CN"/>
        </w:rPr>
        <w:t>appLayerSessionStatus</w:t>
      </w:r>
      <w:r w:rsidR="006B0B6E" w:rsidRPr="006B0B6E">
        <w:rPr>
          <w:lang w:eastAsia="zh-CN"/>
        </w:rPr>
        <w:t xml:space="preserve"> </w:t>
      </w:r>
      <w:r>
        <w:rPr>
          <w:lang w:eastAsia="zh-CN"/>
        </w:rPr>
        <w:t xml:space="preserve">for </w:t>
      </w:r>
      <w:r w:rsidRPr="0095250E">
        <w:t>measConfigAppLayerId</w:t>
      </w:r>
      <w:r>
        <w:t xml:space="preserve"> which has configured the </w:t>
      </w:r>
      <w:r w:rsidRPr="001B4CCB">
        <w:rPr>
          <w:b/>
          <w:i/>
        </w:rPr>
        <w:t>transmissionOfSessionStartStop</w:t>
      </w:r>
      <w:r>
        <w:t xml:space="preserve"> IE</w:t>
      </w:r>
    </w:p>
    <w:p w14:paraId="089016C3" w14:textId="34DD162C" w:rsidR="00747BEF" w:rsidRDefault="00747BEF" w:rsidP="00747BEF">
      <w:pPr>
        <w:pStyle w:val="af4"/>
        <w:numPr>
          <w:ilvl w:val="0"/>
          <w:numId w:val="29"/>
        </w:numPr>
        <w:ind w:firstLineChars="0"/>
        <w:rPr>
          <w:lang w:eastAsia="zh-CN"/>
        </w:rPr>
      </w:pPr>
      <w:r>
        <w:rPr>
          <w:lang w:eastAsia="zh-CN"/>
        </w:rPr>
        <w:t xml:space="preserve">if more than one </w:t>
      </w:r>
      <w:r w:rsidRPr="001B4CCB">
        <w:rPr>
          <w:b/>
          <w:i/>
        </w:rPr>
        <w:t>measConfigAppLayerId</w:t>
      </w:r>
      <w:r>
        <w:t xml:space="preserve"> meets the criteria, the UE should use one </w:t>
      </w:r>
      <w:r w:rsidRPr="001B4CCB">
        <w:rPr>
          <w:b/>
          <w:i/>
        </w:rPr>
        <w:t>MeasurementReportAppLayer</w:t>
      </w:r>
      <w:r>
        <w:t xml:space="preserve"> message to include all </w:t>
      </w:r>
      <w:r>
        <w:rPr>
          <w:lang w:eastAsia="zh-CN"/>
        </w:rPr>
        <w:t>session sta</w:t>
      </w:r>
      <w:r w:rsidR="00167989">
        <w:rPr>
          <w:lang w:eastAsia="zh-CN"/>
        </w:rPr>
        <w:t>tus</w:t>
      </w:r>
      <w:r>
        <w:rPr>
          <w:lang w:eastAsia="zh-CN"/>
        </w:rPr>
        <w:t xml:space="preserve"> information</w:t>
      </w:r>
      <w:r w:rsidR="00E81B16">
        <w:rPr>
          <w:lang w:eastAsia="zh-CN"/>
        </w:rPr>
        <w:t xml:space="preserve"> in order for efficient </w:t>
      </w:r>
      <w:r w:rsidR="00D3095B">
        <w:rPr>
          <w:lang w:eastAsia="zh-CN"/>
        </w:rPr>
        <w:t>signaling</w:t>
      </w:r>
      <w:r w:rsidR="00E81B16">
        <w:rPr>
          <w:lang w:eastAsia="zh-CN"/>
        </w:rPr>
        <w:t xml:space="preserve"> transmission</w:t>
      </w:r>
    </w:p>
    <w:p w14:paraId="6A4D0339" w14:textId="683B986A" w:rsidR="00A851BC" w:rsidRDefault="006B0B6E" w:rsidP="007A45EC">
      <w:pPr>
        <w:pStyle w:val="af4"/>
        <w:numPr>
          <w:ilvl w:val="0"/>
          <w:numId w:val="29"/>
        </w:numPr>
        <w:ind w:firstLineChars="0"/>
        <w:rPr>
          <w:lang w:eastAsia="zh-CN"/>
        </w:rPr>
      </w:pPr>
      <w:r>
        <w:rPr>
          <w:lang w:eastAsia="zh-CN"/>
        </w:rPr>
        <w:t>in the current 38.331, there is a note, which states that the UE should report</w:t>
      </w:r>
      <w:r w:rsidR="001B4CCB">
        <w:rPr>
          <w:lang w:eastAsia="zh-CN"/>
        </w:rPr>
        <w:t xml:space="preserve"> </w:t>
      </w:r>
      <w:r w:rsidR="001B4CCB" w:rsidRPr="001B4CCB">
        <w:rPr>
          <w:b/>
          <w:i/>
          <w:lang w:eastAsia="zh-CN"/>
        </w:rPr>
        <w:t>appLayerSessionStatus</w:t>
      </w:r>
      <w:r w:rsidR="001B4CCB">
        <w:rPr>
          <w:lang w:eastAsia="zh-CN"/>
        </w:rPr>
        <w:t xml:space="preserve"> regardless of the configuration of </w:t>
      </w:r>
      <w:r w:rsidR="001B4CCB" w:rsidRPr="00A6480F">
        <w:rPr>
          <w:b/>
          <w:i/>
          <w:lang w:eastAsia="zh-CN"/>
        </w:rPr>
        <w:t>pauseReporting</w:t>
      </w:r>
      <w:r w:rsidR="00B762F9" w:rsidRPr="00B762F9">
        <w:t xml:space="preserve">. </w:t>
      </w:r>
      <w:r w:rsidR="00B762F9">
        <w:t>This note can be followed for this CHO scenario</w:t>
      </w:r>
      <w:r w:rsidR="00B65E3E">
        <w:t>, and there should be no extra RAN2 impacts</w:t>
      </w:r>
    </w:p>
    <w:p w14:paraId="76544482" w14:textId="77777777" w:rsidR="00A851BC" w:rsidRPr="0095250E" w:rsidRDefault="00A851BC" w:rsidP="00A851BC">
      <w:pPr>
        <w:pStyle w:val="NO"/>
      </w:pPr>
      <w:r w:rsidRPr="0095250E">
        <w:t>NOTE 2:</w:t>
      </w:r>
      <w:r w:rsidRPr="0095250E">
        <w:tab/>
        <w:t xml:space="preserve">The transmission of RAN visible application layer measurement reports and </w:t>
      </w:r>
      <w:r w:rsidRPr="0095250E">
        <w:rPr>
          <w:i/>
        </w:rPr>
        <w:t>appLayerSessionStatus</w:t>
      </w:r>
      <w:r w:rsidRPr="0095250E">
        <w:t xml:space="preserve"> is not paused when </w:t>
      </w:r>
      <w:r w:rsidRPr="0095250E">
        <w:rPr>
          <w:i/>
        </w:rPr>
        <w:t>pauseReporting</w:t>
      </w:r>
      <w:r w:rsidRPr="0095250E">
        <w:t xml:space="preserve"> is set to </w:t>
      </w:r>
      <w:r w:rsidRPr="0095250E">
        <w:rPr>
          <w:i/>
        </w:rPr>
        <w:t>true</w:t>
      </w:r>
      <w:r w:rsidRPr="0095250E">
        <w:t>.</w:t>
      </w:r>
    </w:p>
    <w:p w14:paraId="27228A1E" w14:textId="014AA4D9" w:rsidR="00BD68DE" w:rsidRDefault="00BD68DE" w:rsidP="00BD68DE">
      <w:pPr>
        <w:rPr>
          <w:rFonts w:eastAsiaTheme="minorEastAsia"/>
          <w:lang w:eastAsia="zh-CN"/>
        </w:rPr>
      </w:pPr>
    </w:p>
    <w:p w14:paraId="139FB142" w14:textId="1C6B51D5" w:rsidR="0017146A" w:rsidRPr="00C3770D" w:rsidRDefault="0017146A" w:rsidP="0017146A">
      <w:pPr>
        <w:rPr>
          <w:b/>
          <w:lang w:eastAsia="zh-CN"/>
        </w:rPr>
      </w:pPr>
      <w:r w:rsidRPr="00C3770D">
        <w:rPr>
          <w:b/>
          <w:lang w:eastAsia="zh-CN"/>
        </w:rPr>
        <w:t>Proposal</w:t>
      </w:r>
      <w:r w:rsidR="00707966">
        <w:rPr>
          <w:b/>
          <w:lang w:eastAsia="zh-CN"/>
        </w:rPr>
        <w:t xml:space="preserve"> 1</w:t>
      </w:r>
      <w:r w:rsidRPr="00C3770D">
        <w:rPr>
          <w:b/>
          <w:lang w:eastAsia="zh-CN"/>
        </w:rPr>
        <w:t xml:space="preserve">: </w:t>
      </w:r>
      <w:r w:rsidR="00123A68" w:rsidRPr="00C3770D">
        <w:rPr>
          <w:b/>
          <w:lang w:eastAsia="zh-CN"/>
        </w:rPr>
        <w:t>It is proposed RAN2 to agree on the UE-based solution on QoE session status handling during CHO:</w:t>
      </w:r>
    </w:p>
    <w:p w14:paraId="1504FEC9" w14:textId="1E5F694D" w:rsidR="00123A68" w:rsidRPr="00C3770D" w:rsidRDefault="00123A68" w:rsidP="00123A68">
      <w:pPr>
        <w:pStyle w:val="af4"/>
        <w:numPr>
          <w:ilvl w:val="0"/>
          <w:numId w:val="29"/>
        </w:numPr>
        <w:ind w:firstLineChars="0"/>
        <w:rPr>
          <w:b/>
          <w:lang w:eastAsia="zh-CN"/>
        </w:rPr>
      </w:pPr>
      <w:r w:rsidRPr="00C3770D">
        <w:rPr>
          <w:rFonts w:hint="eastAsia"/>
          <w:b/>
          <w:lang w:eastAsia="zh-CN"/>
        </w:rPr>
        <w:t>a</w:t>
      </w:r>
      <w:r w:rsidRPr="00C3770D">
        <w:rPr>
          <w:b/>
          <w:lang w:eastAsia="zh-CN"/>
        </w:rPr>
        <w:t xml:space="preserve">fter a successful conditional handover, UE sends the latest </w:t>
      </w:r>
      <w:r w:rsidR="00C3770D" w:rsidRPr="001B4CCB">
        <w:rPr>
          <w:b/>
          <w:i/>
          <w:lang w:eastAsia="zh-CN"/>
        </w:rPr>
        <w:t>appLayerSessionStatus</w:t>
      </w:r>
      <w:r w:rsidR="00C3770D" w:rsidRPr="006B0B6E">
        <w:rPr>
          <w:lang w:eastAsia="zh-CN"/>
        </w:rPr>
        <w:t xml:space="preserve"> </w:t>
      </w:r>
      <w:r w:rsidRPr="00C3770D">
        <w:rPr>
          <w:b/>
          <w:lang w:eastAsia="zh-CN"/>
        </w:rPr>
        <w:t xml:space="preserve">to the target gNB, and it corresponds to </w:t>
      </w:r>
      <w:r w:rsidRPr="007C10EC">
        <w:rPr>
          <w:b/>
          <w:i/>
        </w:rPr>
        <w:t>measConfigAppLayerId</w:t>
      </w:r>
      <w:r w:rsidRPr="00C3770D">
        <w:rPr>
          <w:b/>
        </w:rPr>
        <w:t xml:space="preserve"> which has configured the </w:t>
      </w:r>
      <w:r w:rsidRPr="00C3770D">
        <w:rPr>
          <w:b/>
          <w:i/>
        </w:rPr>
        <w:t>transmissionOfSessionStartStop</w:t>
      </w:r>
      <w:r w:rsidRPr="00C3770D">
        <w:rPr>
          <w:b/>
        </w:rPr>
        <w:t xml:space="preserve"> IE</w:t>
      </w:r>
    </w:p>
    <w:p w14:paraId="577E280E" w14:textId="4B716C17" w:rsidR="00C3770D" w:rsidRPr="00123A68" w:rsidRDefault="00C3770D" w:rsidP="00123A68">
      <w:pPr>
        <w:pStyle w:val="af4"/>
        <w:numPr>
          <w:ilvl w:val="0"/>
          <w:numId w:val="29"/>
        </w:numPr>
        <w:ind w:firstLineChars="0"/>
        <w:rPr>
          <w:b/>
        </w:rPr>
      </w:pPr>
      <w:r>
        <w:rPr>
          <w:b/>
        </w:rPr>
        <w:t xml:space="preserve">if there are more than one </w:t>
      </w:r>
      <w:r w:rsidRPr="00C3770D">
        <w:rPr>
          <w:b/>
          <w:i/>
        </w:rPr>
        <w:t>appLayerSessionStatus</w:t>
      </w:r>
      <w:r w:rsidRPr="00C3770D">
        <w:rPr>
          <w:b/>
        </w:rPr>
        <w:t xml:space="preserve"> to be transmitted, the UE should use one </w:t>
      </w:r>
      <w:r w:rsidRPr="00C3770D">
        <w:rPr>
          <w:b/>
          <w:i/>
        </w:rPr>
        <w:t>MeasurementReportAppLayer</w:t>
      </w:r>
      <w:r w:rsidRPr="00C3770D">
        <w:rPr>
          <w:b/>
        </w:rPr>
        <w:t xml:space="preserve"> message to indicate them</w:t>
      </w:r>
    </w:p>
    <w:p w14:paraId="27A2C03F" w14:textId="7B610A64" w:rsidR="0017146A" w:rsidRDefault="0017146A" w:rsidP="00BD68DE">
      <w:pPr>
        <w:rPr>
          <w:rFonts w:eastAsiaTheme="minorEastAsia"/>
          <w:lang w:eastAsia="zh-CN"/>
        </w:rPr>
      </w:pPr>
    </w:p>
    <w:p w14:paraId="54D89756" w14:textId="05B9AD0E" w:rsidR="00707966" w:rsidRDefault="00707966" w:rsidP="00BD68DE">
      <w:pPr>
        <w:rPr>
          <w:rFonts w:eastAsiaTheme="minorEastAsia"/>
          <w:lang w:eastAsia="zh-CN"/>
        </w:rPr>
      </w:pPr>
      <w:r>
        <w:rPr>
          <w:rFonts w:eastAsiaTheme="minorEastAsia" w:hint="eastAsia"/>
          <w:lang w:eastAsia="zh-CN"/>
        </w:rPr>
        <w:t>F</w:t>
      </w:r>
      <w:r>
        <w:rPr>
          <w:rFonts w:eastAsiaTheme="minorEastAsia"/>
          <w:lang w:eastAsia="zh-CN"/>
        </w:rPr>
        <w:t>or proposal 1, we think it is an extra requirement for UE, and whether to introduce an optional UE capability can be discussed, e.g. the UE could support this new feature if the UE support Rel-17 QoE feature, or the new feature is totally optional on top of Rel-17 QoE.</w:t>
      </w:r>
    </w:p>
    <w:p w14:paraId="3F30A76F" w14:textId="7634D831" w:rsidR="00C822E4" w:rsidRPr="002019EF" w:rsidRDefault="00C822E4" w:rsidP="00BD68DE">
      <w:pPr>
        <w:rPr>
          <w:rFonts w:eastAsiaTheme="minorEastAsia"/>
          <w:b/>
          <w:lang w:eastAsia="zh-CN"/>
        </w:rPr>
      </w:pPr>
      <w:r w:rsidRPr="002019EF">
        <w:rPr>
          <w:rFonts w:eastAsiaTheme="minorEastAsia" w:hint="eastAsia"/>
          <w:b/>
          <w:lang w:eastAsia="zh-CN"/>
        </w:rPr>
        <w:t>P</w:t>
      </w:r>
      <w:r w:rsidRPr="002019EF">
        <w:rPr>
          <w:rFonts w:eastAsiaTheme="minorEastAsia"/>
          <w:b/>
          <w:lang w:eastAsia="zh-CN"/>
        </w:rPr>
        <w:t>roposal 2: It is proposed</w:t>
      </w:r>
      <w:r w:rsidR="002019EF" w:rsidRPr="002019EF">
        <w:rPr>
          <w:rFonts w:eastAsiaTheme="minorEastAsia"/>
          <w:b/>
          <w:lang w:eastAsia="zh-CN"/>
        </w:rPr>
        <w:t xml:space="preserve"> RAN2 to discuss impacts to UE capability aspect, e.g. whether it can be coupled with legacy Rel-17 QoE feature or it is an optional UE capability indication.</w:t>
      </w:r>
    </w:p>
    <w:p w14:paraId="2947F6C9" w14:textId="77777777" w:rsidR="007A673B" w:rsidRDefault="007A673B" w:rsidP="0034068D">
      <w:pPr>
        <w:rPr>
          <w:rFonts w:eastAsiaTheme="minorEastAsia"/>
          <w:lang w:eastAsia="zh-CN"/>
        </w:rPr>
      </w:pPr>
    </w:p>
    <w:p w14:paraId="27A3AC4A" w14:textId="66CD06BB" w:rsidR="005030C2" w:rsidRDefault="005030C2" w:rsidP="00384A65">
      <w:pPr>
        <w:pStyle w:val="1"/>
      </w:pPr>
      <w:bookmarkStart w:id="4" w:name="_Ref124589665"/>
      <w:bookmarkStart w:id="5" w:name="_Ref71620620"/>
      <w:bookmarkStart w:id="6" w:name="_Ref124671424"/>
      <w:r w:rsidRPr="00211CCD">
        <w:t>Conclusion</w:t>
      </w:r>
      <w:r w:rsidR="003F5EA4">
        <w:t>s</w:t>
      </w:r>
    </w:p>
    <w:p w14:paraId="78282D18" w14:textId="0F2CE0CE"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share our views on </w:t>
      </w:r>
      <w:r w:rsidR="00993BAF" w:rsidRPr="00993BAF">
        <w:rPr>
          <w:kern w:val="2"/>
          <w:lang w:val="en-GB" w:eastAsia="zh-CN"/>
        </w:rPr>
        <w:t>LTE QoE configuration handling during inter-RAT mobility</w:t>
      </w:r>
      <w:r w:rsidR="00993BAF">
        <w:rPr>
          <w:kern w:val="2"/>
          <w:lang w:val="en-GB" w:eastAsia="zh-CN"/>
        </w:rPr>
        <w:t>, and we propose:</w:t>
      </w:r>
    </w:p>
    <w:p w14:paraId="36812E6E" w14:textId="4CAF7CD7" w:rsidR="003E3B65" w:rsidRDefault="002019EF" w:rsidP="003322DF">
      <w:pPr>
        <w:rPr>
          <w:b/>
          <w:lang w:eastAsia="zh-CN"/>
        </w:rPr>
      </w:pPr>
      <w:r w:rsidRPr="008C1804">
        <w:rPr>
          <w:rFonts w:hint="eastAsia"/>
          <w:b/>
          <w:lang w:eastAsia="zh-CN"/>
        </w:rPr>
        <w:t>O</w:t>
      </w:r>
      <w:r w:rsidRPr="008C1804">
        <w:rPr>
          <w:b/>
          <w:lang w:eastAsia="zh-CN"/>
        </w:rPr>
        <w:t xml:space="preserve">bservation 1: </w:t>
      </w:r>
      <w:r>
        <w:rPr>
          <w:b/>
          <w:lang w:eastAsia="zh-CN"/>
        </w:rPr>
        <w:t>RAN3 discussed solutions but there was no conclusion on a network based solution.</w:t>
      </w:r>
    </w:p>
    <w:p w14:paraId="2ED89ADA" w14:textId="77777777" w:rsidR="002019EF" w:rsidRPr="00C3770D" w:rsidRDefault="002019EF" w:rsidP="002019EF">
      <w:pPr>
        <w:rPr>
          <w:b/>
          <w:lang w:eastAsia="zh-CN"/>
        </w:rPr>
      </w:pPr>
      <w:r w:rsidRPr="00C3770D">
        <w:rPr>
          <w:b/>
          <w:lang w:eastAsia="zh-CN"/>
        </w:rPr>
        <w:t>Proposal</w:t>
      </w:r>
      <w:r>
        <w:rPr>
          <w:b/>
          <w:lang w:eastAsia="zh-CN"/>
        </w:rPr>
        <w:t xml:space="preserve"> 1</w:t>
      </w:r>
      <w:r w:rsidRPr="00C3770D">
        <w:rPr>
          <w:b/>
          <w:lang w:eastAsia="zh-CN"/>
        </w:rPr>
        <w:t>: It is proposed RAN2 to agree on the UE-based solution on QoE session status handling during CHO:</w:t>
      </w:r>
    </w:p>
    <w:p w14:paraId="46B96427" w14:textId="77777777" w:rsidR="002019EF" w:rsidRPr="00C3770D" w:rsidRDefault="002019EF" w:rsidP="002019EF">
      <w:pPr>
        <w:pStyle w:val="af4"/>
        <w:numPr>
          <w:ilvl w:val="0"/>
          <w:numId w:val="29"/>
        </w:numPr>
        <w:ind w:firstLineChars="0"/>
        <w:rPr>
          <w:b/>
          <w:lang w:eastAsia="zh-CN"/>
        </w:rPr>
      </w:pPr>
      <w:r w:rsidRPr="00C3770D">
        <w:rPr>
          <w:rFonts w:hint="eastAsia"/>
          <w:b/>
          <w:lang w:eastAsia="zh-CN"/>
        </w:rPr>
        <w:lastRenderedPageBreak/>
        <w:t>a</w:t>
      </w:r>
      <w:r w:rsidRPr="00C3770D">
        <w:rPr>
          <w:b/>
          <w:lang w:eastAsia="zh-CN"/>
        </w:rPr>
        <w:t xml:space="preserve">fter a successful conditional handover, UE sends the latest </w:t>
      </w:r>
      <w:r w:rsidRPr="001B4CCB">
        <w:rPr>
          <w:b/>
          <w:i/>
          <w:lang w:eastAsia="zh-CN"/>
        </w:rPr>
        <w:t>appLayerSessionStatus</w:t>
      </w:r>
      <w:r w:rsidRPr="006B0B6E">
        <w:rPr>
          <w:lang w:eastAsia="zh-CN"/>
        </w:rPr>
        <w:t xml:space="preserve"> </w:t>
      </w:r>
      <w:r w:rsidRPr="00C3770D">
        <w:rPr>
          <w:b/>
          <w:lang w:eastAsia="zh-CN"/>
        </w:rPr>
        <w:t xml:space="preserve">to the target gNB, and it corresponds to </w:t>
      </w:r>
      <w:r w:rsidRPr="007C10EC">
        <w:rPr>
          <w:b/>
          <w:i/>
        </w:rPr>
        <w:t>measConfigAppLayerId</w:t>
      </w:r>
      <w:r w:rsidRPr="00C3770D">
        <w:rPr>
          <w:b/>
        </w:rPr>
        <w:t xml:space="preserve"> which has configured the </w:t>
      </w:r>
      <w:r w:rsidRPr="00C3770D">
        <w:rPr>
          <w:b/>
          <w:i/>
        </w:rPr>
        <w:t>transmissionOfSessionStartStop</w:t>
      </w:r>
      <w:r w:rsidRPr="00C3770D">
        <w:rPr>
          <w:b/>
        </w:rPr>
        <w:t xml:space="preserve"> IE</w:t>
      </w:r>
    </w:p>
    <w:p w14:paraId="51440688" w14:textId="77777777" w:rsidR="002019EF" w:rsidRPr="00123A68" w:rsidRDefault="002019EF" w:rsidP="002019EF">
      <w:pPr>
        <w:pStyle w:val="af4"/>
        <w:numPr>
          <w:ilvl w:val="0"/>
          <w:numId w:val="29"/>
        </w:numPr>
        <w:ind w:firstLineChars="0"/>
        <w:rPr>
          <w:b/>
        </w:rPr>
      </w:pPr>
      <w:r>
        <w:rPr>
          <w:b/>
        </w:rPr>
        <w:t xml:space="preserve">if there are more than one </w:t>
      </w:r>
      <w:r w:rsidRPr="00C3770D">
        <w:rPr>
          <w:b/>
          <w:i/>
        </w:rPr>
        <w:t>appLayerSessionStatus</w:t>
      </w:r>
      <w:r w:rsidRPr="00C3770D">
        <w:rPr>
          <w:b/>
        </w:rPr>
        <w:t xml:space="preserve"> to be transmitted, the UE should use one </w:t>
      </w:r>
      <w:r w:rsidRPr="00C3770D">
        <w:rPr>
          <w:b/>
          <w:i/>
        </w:rPr>
        <w:t>MeasurementReportAppLayer</w:t>
      </w:r>
      <w:r w:rsidRPr="00C3770D">
        <w:rPr>
          <w:b/>
        </w:rPr>
        <w:t xml:space="preserve"> message to indicate them</w:t>
      </w:r>
    </w:p>
    <w:p w14:paraId="03553088" w14:textId="74F47F98" w:rsidR="002019EF" w:rsidRDefault="002019EF" w:rsidP="003322DF">
      <w:pPr>
        <w:rPr>
          <w:b/>
          <w:lang w:eastAsia="zh-CN"/>
        </w:rPr>
      </w:pPr>
    </w:p>
    <w:p w14:paraId="5C66EE28" w14:textId="77777777" w:rsidR="002019EF" w:rsidRPr="002019EF" w:rsidRDefault="002019EF" w:rsidP="002019EF">
      <w:pPr>
        <w:rPr>
          <w:rFonts w:eastAsiaTheme="minorEastAsia"/>
          <w:b/>
          <w:lang w:eastAsia="zh-CN"/>
        </w:rPr>
      </w:pPr>
      <w:r w:rsidRPr="002019EF">
        <w:rPr>
          <w:rFonts w:eastAsiaTheme="minorEastAsia" w:hint="eastAsia"/>
          <w:b/>
          <w:lang w:eastAsia="zh-CN"/>
        </w:rPr>
        <w:t>P</w:t>
      </w:r>
      <w:r w:rsidRPr="002019EF">
        <w:rPr>
          <w:rFonts w:eastAsiaTheme="minorEastAsia"/>
          <w:b/>
          <w:lang w:eastAsia="zh-CN"/>
        </w:rPr>
        <w:t>roposal 2: It is proposed RAN2 to discuss impacts to UE capability aspect, e.g. whether it can be coupled with legacy Rel-17 QoE feature or it is an optional UE capability indication.</w:t>
      </w:r>
    </w:p>
    <w:p w14:paraId="4B2DE7A6" w14:textId="77777777" w:rsidR="003E3B65" w:rsidRPr="00E6565A" w:rsidRDefault="003E3B65" w:rsidP="003322DF">
      <w:pPr>
        <w:rPr>
          <w:lang w:eastAsia="zh-CN"/>
        </w:rPr>
      </w:pPr>
    </w:p>
    <w:p w14:paraId="32F263B0" w14:textId="77777777" w:rsidR="001D780E" w:rsidRPr="006B77DD" w:rsidRDefault="001D780E" w:rsidP="00CF195E">
      <w:pPr>
        <w:pStyle w:val="1"/>
        <w:numPr>
          <w:ilvl w:val="0"/>
          <w:numId w:val="0"/>
        </w:numPr>
        <w:ind w:left="432" w:hanging="432"/>
      </w:pPr>
      <w:r w:rsidRPr="006B77DD">
        <w:t>References</w:t>
      </w:r>
    </w:p>
    <w:bookmarkEnd w:id="3"/>
    <w:bookmarkEnd w:id="4"/>
    <w:bookmarkEnd w:id="5"/>
    <w:bookmarkEnd w:id="6"/>
    <w:p w14:paraId="1446D8A3" w14:textId="2FFF3310" w:rsidR="007B5E33" w:rsidRDefault="007B5E33"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1]</w:t>
      </w:r>
      <w:r>
        <w:rPr>
          <w:kern w:val="2"/>
          <w:lang w:eastAsia="zh-CN"/>
        </w:rPr>
        <w:tab/>
      </w:r>
      <w:r w:rsidRPr="007B5E33">
        <w:rPr>
          <w:kern w:val="2"/>
          <w:lang w:eastAsia="zh-CN"/>
        </w:rPr>
        <w:t>R2-2401546</w:t>
      </w:r>
      <w:r w:rsidRPr="007B5E33">
        <w:rPr>
          <w:kern w:val="2"/>
          <w:lang w:eastAsia="zh-CN"/>
        </w:rPr>
        <w:tab/>
        <w:t>Report from session on MBS and QoE</w:t>
      </w:r>
      <w:r w:rsidRPr="007B5E33">
        <w:rPr>
          <w:kern w:val="2"/>
          <w:lang w:eastAsia="zh-CN"/>
        </w:rPr>
        <w:tab/>
        <w:t>Session chair (Huawei)</w:t>
      </w:r>
    </w:p>
    <w:p w14:paraId="6C56BAA9" w14:textId="4EF186CD" w:rsidR="004A27B3" w:rsidRDefault="004A27B3"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2]</w:t>
      </w:r>
      <w:r>
        <w:rPr>
          <w:kern w:val="2"/>
          <w:lang w:eastAsia="zh-CN"/>
        </w:rPr>
        <w:tab/>
      </w:r>
      <w:r w:rsidR="00A851BC">
        <w:rPr>
          <w:kern w:val="2"/>
          <w:lang w:eastAsia="zh-CN"/>
        </w:rPr>
        <w:t>TS 38.331 v17.7.0</w:t>
      </w:r>
    </w:p>
    <w:p w14:paraId="285C3D5A" w14:textId="46D5E56C" w:rsidR="002772DE" w:rsidRDefault="002772DE" w:rsidP="0044234C">
      <w:pPr>
        <w:pStyle w:val="References"/>
        <w:numPr>
          <w:ilvl w:val="0"/>
          <w:numId w:val="0"/>
        </w:numPr>
        <w:kinsoku w:val="0"/>
        <w:overflowPunct w:val="0"/>
        <w:rPr>
          <w:kern w:val="2"/>
          <w:lang w:eastAsia="zh-CN"/>
        </w:rPr>
      </w:pPr>
    </w:p>
    <w:p w14:paraId="16CF405F" w14:textId="27E531B6" w:rsidR="0097546E" w:rsidRDefault="0097546E" w:rsidP="0044234C">
      <w:pPr>
        <w:pStyle w:val="References"/>
        <w:numPr>
          <w:ilvl w:val="0"/>
          <w:numId w:val="0"/>
        </w:numPr>
        <w:kinsoku w:val="0"/>
        <w:overflowPunct w:val="0"/>
        <w:rPr>
          <w:kern w:val="2"/>
          <w:lang w:eastAsia="zh-CN"/>
        </w:rPr>
      </w:pPr>
    </w:p>
    <w:p w14:paraId="1CB01D5F" w14:textId="612030B1" w:rsidR="0097546E" w:rsidRPr="006B77DD" w:rsidRDefault="0097546E" w:rsidP="0097546E">
      <w:pPr>
        <w:pStyle w:val="1"/>
        <w:numPr>
          <w:ilvl w:val="0"/>
          <w:numId w:val="0"/>
        </w:numPr>
        <w:ind w:left="432" w:hanging="432"/>
      </w:pPr>
      <w:r>
        <w:t>ASN.1 definition of the AppLayerMeasConfig IE</w:t>
      </w:r>
    </w:p>
    <w:p w14:paraId="77ED3113" w14:textId="77777777" w:rsidR="0097546E" w:rsidRPr="0095250E" w:rsidRDefault="0097546E" w:rsidP="00E059DA">
      <w:pPr>
        <w:pStyle w:val="4"/>
        <w:numPr>
          <w:ilvl w:val="0"/>
          <w:numId w:val="0"/>
        </w:numPr>
        <w:ind w:left="864" w:hanging="864"/>
        <w:rPr>
          <w:i/>
          <w:iCs/>
        </w:rPr>
      </w:pPr>
      <w:bookmarkStart w:id="7" w:name="_Toc156130741"/>
      <w:bookmarkStart w:id="8" w:name="_Hlk88212843"/>
      <w:r w:rsidRPr="0095250E">
        <w:t>–</w:t>
      </w:r>
      <w:r w:rsidRPr="0095250E">
        <w:tab/>
      </w:r>
      <w:r w:rsidRPr="0095250E">
        <w:rPr>
          <w:i/>
          <w:iCs/>
        </w:rPr>
        <w:t>AppLayerMeasConfig</w:t>
      </w:r>
      <w:bookmarkEnd w:id="7"/>
    </w:p>
    <w:p w14:paraId="61808B81" w14:textId="77777777" w:rsidR="0097546E" w:rsidRPr="0095250E" w:rsidRDefault="0097546E" w:rsidP="0097546E">
      <w:pPr>
        <w:keepNext/>
        <w:keepLines/>
        <w:rPr>
          <w:iCs/>
        </w:rPr>
      </w:pPr>
      <w:r w:rsidRPr="0095250E">
        <w:t xml:space="preserve">The IE </w:t>
      </w:r>
      <w:r w:rsidRPr="0095250E">
        <w:rPr>
          <w:i/>
        </w:rPr>
        <w:t>AppLayerMeasConfig</w:t>
      </w:r>
      <w:r w:rsidRPr="0095250E">
        <w:rPr>
          <w:iCs/>
        </w:rPr>
        <w:t xml:space="preserve"> indicates configuration of application layer measurements.</w:t>
      </w:r>
    </w:p>
    <w:p w14:paraId="1B74B965" w14:textId="77777777" w:rsidR="0097546E" w:rsidRPr="0095250E" w:rsidRDefault="0097546E" w:rsidP="0097546E">
      <w:pPr>
        <w:pStyle w:val="TH"/>
      </w:pPr>
      <w:r w:rsidRPr="0095250E">
        <w:rPr>
          <w:bCs/>
          <w:i/>
          <w:iCs/>
        </w:rPr>
        <w:t xml:space="preserve">AppLayerMeasConfig </w:t>
      </w:r>
      <w:r w:rsidRPr="0095250E">
        <w:t>information element</w:t>
      </w:r>
    </w:p>
    <w:p w14:paraId="67F90FE3" w14:textId="77777777" w:rsidR="0097546E" w:rsidRPr="0095250E" w:rsidRDefault="0097546E" w:rsidP="0097546E">
      <w:pPr>
        <w:pStyle w:val="PL"/>
        <w:rPr>
          <w:color w:val="808080"/>
        </w:rPr>
      </w:pPr>
      <w:r w:rsidRPr="0095250E">
        <w:rPr>
          <w:color w:val="808080"/>
        </w:rPr>
        <w:t>-- ASN1START</w:t>
      </w:r>
    </w:p>
    <w:p w14:paraId="58E35A25" w14:textId="77777777" w:rsidR="0097546E" w:rsidRPr="0095250E" w:rsidRDefault="0097546E" w:rsidP="0097546E">
      <w:pPr>
        <w:pStyle w:val="PL"/>
        <w:rPr>
          <w:color w:val="808080"/>
        </w:rPr>
      </w:pPr>
      <w:r w:rsidRPr="0095250E">
        <w:rPr>
          <w:color w:val="808080"/>
        </w:rPr>
        <w:t>-- TAG-APPLAYERMEASCONFIG-START</w:t>
      </w:r>
    </w:p>
    <w:p w14:paraId="25061FC0" w14:textId="77777777" w:rsidR="0097546E" w:rsidRPr="0095250E" w:rsidRDefault="0097546E" w:rsidP="0097546E">
      <w:pPr>
        <w:pStyle w:val="PL"/>
      </w:pPr>
    </w:p>
    <w:p w14:paraId="76FCC836" w14:textId="77777777" w:rsidR="0097546E" w:rsidRPr="0095250E" w:rsidRDefault="0097546E" w:rsidP="0097546E">
      <w:pPr>
        <w:pStyle w:val="PL"/>
      </w:pPr>
      <w:bookmarkStart w:id="9" w:name="_Hlk89074849"/>
      <w:r w:rsidRPr="0095250E">
        <w:t xml:space="preserve">AppLayerMeasConfig-r17 ::=           </w:t>
      </w:r>
      <w:r w:rsidRPr="0095250E">
        <w:rPr>
          <w:color w:val="993366"/>
        </w:rPr>
        <w:t>SEQUENCE</w:t>
      </w:r>
      <w:r w:rsidRPr="0095250E">
        <w:t xml:space="preserve"> {</w:t>
      </w:r>
    </w:p>
    <w:p w14:paraId="5A99BA0C" w14:textId="77777777" w:rsidR="0097546E" w:rsidRPr="0095250E" w:rsidRDefault="0097546E" w:rsidP="0097546E">
      <w:pPr>
        <w:pStyle w:val="PL"/>
        <w:rPr>
          <w:color w:val="808080"/>
        </w:rPr>
      </w:pPr>
      <w:r w:rsidRPr="0095250E">
        <w:t xml:space="preserve">    measConfigAppLayerToAddModList-r17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MeasConfigAppLayer-r17     </w:t>
      </w:r>
      <w:r w:rsidRPr="0095250E">
        <w:rPr>
          <w:color w:val="993366"/>
        </w:rPr>
        <w:t>OPTIONAL</w:t>
      </w:r>
      <w:r w:rsidRPr="0095250E">
        <w:t xml:space="preserve">, </w:t>
      </w:r>
      <w:r w:rsidRPr="0095250E">
        <w:rPr>
          <w:color w:val="808080"/>
        </w:rPr>
        <w:t>-- Need N</w:t>
      </w:r>
    </w:p>
    <w:p w14:paraId="56835711" w14:textId="77777777" w:rsidR="0097546E" w:rsidRPr="0095250E" w:rsidRDefault="0097546E" w:rsidP="0097546E">
      <w:pPr>
        <w:pStyle w:val="PL"/>
        <w:rPr>
          <w:color w:val="808080"/>
        </w:rPr>
      </w:pPr>
      <w:r w:rsidRPr="0095250E">
        <w:t xml:space="preserve">    measConfigAppLayerToReleaseList-r17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MeasConfigAppLayerId-r17   </w:t>
      </w:r>
      <w:r w:rsidRPr="0095250E">
        <w:rPr>
          <w:color w:val="993366"/>
        </w:rPr>
        <w:t>OPTIONAL</w:t>
      </w:r>
      <w:r w:rsidRPr="0095250E">
        <w:t xml:space="preserve">, </w:t>
      </w:r>
      <w:r w:rsidRPr="0095250E">
        <w:rPr>
          <w:color w:val="808080"/>
        </w:rPr>
        <w:t>-- Need N</w:t>
      </w:r>
    </w:p>
    <w:p w14:paraId="07B018EC" w14:textId="77777777" w:rsidR="0097546E" w:rsidRPr="0095250E" w:rsidRDefault="0097546E" w:rsidP="0097546E">
      <w:pPr>
        <w:pStyle w:val="PL"/>
        <w:rPr>
          <w:color w:val="808080"/>
        </w:rPr>
      </w:pPr>
      <w:r w:rsidRPr="0095250E">
        <w:t xml:space="preserve">    </w:t>
      </w:r>
      <w:r w:rsidRPr="0095250E">
        <w:rPr>
          <w:rFonts w:eastAsia="宋体"/>
        </w:rPr>
        <w:t>rrc-SegAllowedSRB4-r17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9B8BEE0" w14:textId="77777777" w:rsidR="0097546E" w:rsidRPr="0095250E" w:rsidRDefault="0097546E" w:rsidP="0097546E">
      <w:pPr>
        <w:pStyle w:val="PL"/>
      </w:pPr>
      <w:r w:rsidRPr="0095250E">
        <w:t xml:space="preserve">    ...,</w:t>
      </w:r>
    </w:p>
    <w:p w14:paraId="0F7F4024" w14:textId="77777777" w:rsidR="0097546E" w:rsidRPr="0095250E" w:rsidRDefault="0097546E" w:rsidP="0097546E">
      <w:pPr>
        <w:pStyle w:val="PL"/>
      </w:pPr>
      <w:r w:rsidRPr="0095250E">
        <w:t xml:space="preserve">    [[</w:t>
      </w:r>
    </w:p>
    <w:p w14:paraId="1FCC515D" w14:textId="77777777" w:rsidR="0097546E" w:rsidRPr="0095250E" w:rsidRDefault="0097546E" w:rsidP="0097546E">
      <w:pPr>
        <w:pStyle w:val="PL"/>
        <w:rPr>
          <w:color w:val="808080"/>
        </w:rPr>
      </w:pPr>
      <w:r w:rsidRPr="0095250E">
        <w:t xml:space="preserve">    </w:t>
      </w:r>
      <w:r w:rsidRPr="0095250E">
        <w:rPr>
          <w:rFonts w:eastAsia="宋体"/>
        </w:rPr>
        <w:t>rrc-SegAllowedSRB5-r18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7C5A1DAB" w14:textId="77777777" w:rsidR="0097546E" w:rsidRPr="0095250E" w:rsidRDefault="0097546E" w:rsidP="0097546E">
      <w:pPr>
        <w:pStyle w:val="PL"/>
        <w:rPr>
          <w:color w:val="808080"/>
        </w:rPr>
      </w:pPr>
      <w:r w:rsidRPr="0095250E">
        <w:t xml:space="preserve">    idleInactiveReportAllowed-r18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283134DD" w14:textId="77777777" w:rsidR="0097546E" w:rsidRPr="0095250E" w:rsidRDefault="0097546E" w:rsidP="0097546E">
      <w:pPr>
        <w:pStyle w:val="PL"/>
      </w:pPr>
      <w:r w:rsidRPr="0095250E">
        <w:t xml:space="preserve">    ]]</w:t>
      </w:r>
    </w:p>
    <w:p w14:paraId="02C5D2FD" w14:textId="77777777" w:rsidR="0097546E" w:rsidRPr="0095250E" w:rsidRDefault="0097546E" w:rsidP="0097546E">
      <w:pPr>
        <w:pStyle w:val="PL"/>
      </w:pPr>
      <w:r w:rsidRPr="0095250E">
        <w:t>}</w:t>
      </w:r>
    </w:p>
    <w:p w14:paraId="7A3BD912" w14:textId="77777777" w:rsidR="0097546E" w:rsidRPr="0095250E" w:rsidRDefault="0097546E" w:rsidP="0097546E">
      <w:pPr>
        <w:pStyle w:val="PL"/>
      </w:pPr>
    </w:p>
    <w:p w14:paraId="65038B57" w14:textId="77777777" w:rsidR="0097546E" w:rsidRPr="0095250E" w:rsidRDefault="0097546E" w:rsidP="0097546E">
      <w:pPr>
        <w:pStyle w:val="PL"/>
      </w:pPr>
      <w:r w:rsidRPr="0095250E">
        <w:t xml:space="preserve">MeasConfigAppLayer-r17 ::=           </w:t>
      </w:r>
      <w:r w:rsidRPr="0095250E">
        <w:rPr>
          <w:color w:val="993366"/>
        </w:rPr>
        <w:t>SEQUENCE</w:t>
      </w:r>
      <w:r w:rsidRPr="0095250E">
        <w:t xml:space="preserve"> {</w:t>
      </w:r>
    </w:p>
    <w:p w14:paraId="5405667D" w14:textId="77777777" w:rsidR="0097546E" w:rsidRPr="0095250E" w:rsidRDefault="0097546E" w:rsidP="0097546E">
      <w:pPr>
        <w:pStyle w:val="PL"/>
      </w:pPr>
      <w:r w:rsidRPr="0095250E">
        <w:t xml:space="preserve">    measConfigAppLayerId-r17             MeasConfigAppLayerId-r17,</w:t>
      </w:r>
    </w:p>
    <w:p w14:paraId="6E39BA1A" w14:textId="77777777" w:rsidR="0097546E" w:rsidRPr="0095250E" w:rsidRDefault="0097546E" w:rsidP="0097546E">
      <w:pPr>
        <w:pStyle w:val="PL"/>
        <w:rPr>
          <w:color w:val="808080"/>
        </w:rPr>
      </w:pPr>
      <w:r w:rsidRPr="0095250E">
        <w:t xml:space="preserve">    measConfigAppLayerContainer-r17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(1..8000))                                              </w:t>
      </w:r>
      <w:r w:rsidRPr="0095250E">
        <w:rPr>
          <w:color w:val="993366"/>
        </w:rPr>
        <w:t>OPTIONAL</w:t>
      </w:r>
      <w:r w:rsidRPr="0095250E">
        <w:t>,</w:t>
      </w:r>
      <w:r w:rsidRPr="0095250E">
        <w:rPr>
          <w:rFonts w:eastAsia="宋体"/>
        </w:rPr>
        <w:t xml:space="preserve"> </w:t>
      </w:r>
      <w:r w:rsidRPr="0095250E">
        <w:rPr>
          <w:rFonts w:eastAsia="宋体"/>
          <w:color w:val="808080"/>
        </w:rPr>
        <w:t>-- Need N</w:t>
      </w:r>
    </w:p>
    <w:p w14:paraId="37A5587A" w14:textId="77777777" w:rsidR="0097546E" w:rsidRPr="0095250E" w:rsidRDefault="0097546E" w:rsidP="0097546E">
      <w:pPr>
        <w:pStyle w:val="PL"/>
        <w:rPr>
          <w:color w:val="808080"/>
        </w:rPr>
      </w:pPr>
      <w:r w:rsidRPr="0095250E">
        <w:t xml:space="preserve">    serviceType-r17                      </w:t>
      </w:r>
      <w:r w:rsidRPr="0095250E">
        <w:rPr>
          <w:color w:val="993366"/>
        </w:rPr>
        <w:t>ENUMERATED</w:t>
      </w:r>
      <w:r w:rsidRPr="0095250E">
        <w:t xml:space="preserve"> {streaming, mtsi, vr, spare5, spare4, spare3, spare2, spare1}   </w:t>
      </w:r>
      <w:r w:rsidRPr="0095250E">
        <w:rPr>
          <w:color w:val="993366"/>
        </w:rPr>
        <w:t>OPTIONAL</w:t>
      </w:r>
      <w:r w:rsidRPr="0095250E">
        <w:t>,</w:t>
      </w:r>
      <w:r w:rsidRPr="0095250E">
        <w:rPr>
          <w:rFonts w:eastAsia="宋体"/>
        </w:rPr>
        <w:t xml:space="preserve"> </w:t>
      </w:r>
      <w:r w:rsidRPr="0095250E">
        <w:rPr>
          <w:rFonts w:eastAsia="宋体"/>
          <w:color w:val="808080"/>
        </w:rPr>
        <w:t>-- Need M</w:t>
      </w:r>
    </w:p>
    <w:p w14:paraId="5D4022D9" w14:textId="77777777" w:rsidR="0097546E" w:rsidRPr="0095250E" w:rsidRDefault="0097546E" w:rsidP="0097546E">
      <w:pPr>
        <w:pStyle w:val="PL"/>
        <w:rPr>
          <w:color w:val="808080"/>
        </w:rPr>
      </w:pPr>
      <w:r w:rsidRPr="0095250E">
        <w:t xml:space="preserve">    pauseReporting-r17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14:paraId="0085D992" w14:textId="77777777" w:rsidR="0097546E" w:rsidRPr="0095250E" w:rsidRDefault="0097546E" w:rsidP="0097546E">
      <w:pPr>
        <w:pStyle w:val="PL"/>
        <w:rPr>
          <w:color w:val="808080"/>
        </w:rPr>
      </w:pPr>
      <w:r w:rsidRPr="0095250E">
        <w:t xml:space="preserve">    </w:t>
      </w:r>
      <w:r w:rsidRPr="005A2E39">
        <w:rPr>
          <w:highlight w:val="yellow"/>
        </w:rPr>
        <w:t xml:space="preserve">transmissionOfSessionStartStop-r17   </w:t>
      </w:r>
      <w:r w:rsidRPr="005A2E39">
        <w:rPr>
          <w:color w:val="993366"/>
          <w:highlight w:val="yellow"/>
        </w:rPr>
        <w:t>BOOLEAN</w:t>
      </w:r>
      <w:r w:rsidRPr="005A2E39">
        <w:rPr>
          <w:highlight w:val="yellow"/>
        </w:rPr>
        <w:t xml:space="preserve">                                                                    </w:t>
      </w:r>
      <w:r w:rsidRPr="005A2E39">
        <w:rPr>
          <w:color w:val="993366"/>
          <w:highlight w:val="yellow"/>
        </w:rPr>
        <w:t>OPTIONAL</w:t>
      </w:r>
      <w:r w:rsidRPr="005A2E39">
        <w:rPr>
          <w:highlight w:val="yellow"/>
        </w:rPr>
        <w:t>,</w:t>
      </w:r>
      <w:r w:rsidRPr="005A2E39">
        <w:rPr>
          <w:rFonts w:eastAsia="宋体"/>
          <w:highlight w:val="yellow"/>
        </w:rPr>
        <w:t xml:space="preserve"> </w:t>
      </w:r>
      <w:r w:rsidRPr="005A2E39">
        <w:rPr>
          <w:rFonts w:eastAsia="宋体"/>
          <w:color w:val="808080"/>
          <w:highlight w:val="yellow"/>
        </w:rPr>
        <w:t>-- Need M</w:t>
      </w:r>
    </w:p>
    <w:p w14:paraId="29F85762" w14:textId="77777777" w:rsidR="0097546E" w:rsidRPr="0095250E" w:rsidRDefault="0097546E" w:rsidP="0097546E">
      <w:pPr>
        <w:pStyle w:val="PL"/>
        <w:rPr>
          <w:color w:val="808080"/>
        </w:rPr>
      </w:pPr>
      <w:r w:rsidRPr="0095250E">
        <w:t xml:space="preserve">    ran-VisibleParameters-r17            SetupRelease {RAN-VisibleParameters-r17}                         </w:t>
      </w:r>
      <w:r w:rsidRPr="0095250E">
        <w:rPr>
          <w:color w:val="993366"/>
        </w:rPr>
        <w:t>OPTIONAL</w:t>
      </w:r>
      <w:r w:rsidRPr="0095250E">
        <w:t xml:space="preserve">, </w:t>
      </w:r>
      <w:r w:rsidRPr="0095250E">
        <w:rPr>
          <w:color w:val="808080"/>
        </w:rPr>
        <w:t>-- Cond ServiceType</w:t>
      </w:r>
    </w:p>
    <w:p w14:paraId="373D1DED" w14:textId="77777777" w:rsidR="0097546E" w:rsidRPr="0095250E" w:rsidRDefault="0097546E" w:rsidP="0097546E">
      <w:pPr>
        <w:pStyle w:val="PL"/>
      </w:pPr>
      <w:r w:rsidRPr="0095250E">
        <w:t xml:space="preserve">    ...,</w:t>
      </w:r>
    </w:p>
    <w:p w14:paraId="3EB1CB7A" w14:textId="77777777" w:rsidR="0097546E" w:rsidRPr="0095250E" w:rsidRDefault="0097546E" w:rsidP="0097546E">
      <w:pPr>
        <w:pStyle w:val="PL"/>
      </w:pPr>
      <w:r w:rsidRPr="0095250E">
        <w:t xml:space="preserve">    [[</w:t>
      </w:r>
    </w:p>
    <w:p w14:paraId="45D7D64B" w14:textId="77777777" w:rsidR="0097546E" w:rsidRPr="0095250E" w:rsidRDefault="0097546E" w:rsidP="0097546E">
      <w:pPr>
        <w:pStyle w:val="PL"/>
        <w:rPr>
          <w:color w:val="808080"/>
        </w:rPr>
      </w:pPr>
      <w:r w:rsidRPr="0095250E">
        <w:t xml:space="preserve">    reportingSRB-r18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14:paraId="0444E653" w14:textId="77777777" w:rsidR="0097546E" w:rsidRPr="0095250E" w:rsidRDefault="0097546E" w:rsidP="0097546E">
      <w:pPr>
        <w:pStyle w:val="PL"/>
        <w:rPr>
          <w:color w:val="808080"/>
        </w:rPr>
      </w:pPr>
      <w:r w:rsidRPr="0095250E">
        <w:t xml:space="preserve">    appLayerMeasPriority-r18             </w:t>
      </w:r>
      <w:r w:rsidRPr="0095250E">
        <w:rPr>
          <w:color w:val="993366"/>
        </w:rPr>
        <w:t>INTEGER</w:t>
      </w:r>
      <w:r w:rsidRPr="0095250E">
        <w:t xml:space="preserve"> (1..16)                                                            </w:t>
      </w:r>
      <w:r w:rsidRPr="0095250E">
        <w:rPr>
          <w:color w:val="993366"/>
        </w:rPr>
        <w:t>OPTIONAL</w:t>
      </w:r>
      <w:r w:rsidRPr="0095250E">
        <w:t xml:space="preserve">, </w:t>
      </w:r>
      <w:r w:rsidRPr="0095250E">
        <w:rPr>
          <w:color w:val="808080"/>
        </w:rPr>
        <w:t>-- Need M</w:t>
      </w:r>
    </w:p>
    <w:p w14:paraId="6244A0EB" w14:textId="77777777" w:rsidR="0097546E" w:rsidRPr="0095250E" w:rsidRDefault="0097546E" w:rsidP="0097546E">
      <w:pPr>
        <w:pStyle w:val="PL"/>
        <w:rPr>
          <w:color w:val="808080"/>
        </w:rPr>
      </w:pPr>
      <w:r w:rsidRPr="0095250E">
        <w:t xml:space="preserve">    appLayerIdleInactiveConfig-r18       AppLayerIdleInactiveConfig-r18                                             </w:t>
      </w:r>
      <w:r w:rsidRPr="0095250E">
        <w:rPr>
          <w:color w:val="993366"/>
        </w:rPr>
        <w:t>OPTIONAL</w:t>
      </w:r>
      <w:r w:rsidRPr="0095250E">
        <w:t xml:space="preserve">  </w:t>
      </w:r>
      <w:r w:rsidRPr="0095250E">
        <w:rPr>
          <w:color w:val="808080"/>
        </w:rPr>
        <w:t>-- Need M</w:t>
      </w:r>
    </w:p>
    <w:p w14:paraId="7DDE3BFF" w14:textId="77777777" w:rsidR="0097546E" w:rsidRPr="0095250E" w:rsidRDefault="0097546E" w:rsidP="0097546E">
      <w:pPr>
        <w:pStyle w:val="PL"/>
      </w:pPr>
      <w:r w:rsidRPr="0095250E">
        <w:t xml:space="preserve">    ]]</w:t>
      </w:r>
    </w:p>
    <w:p w14:paraId="51B0A3AA" w14:textId="77777777" w:rsidR="0097546E" w:rsidRPr="0095250E" w:rsidRDefault="0097546E" w:rsidP="0097546E">
      <w:pPr>
        <w:pStyle w:val="PL"/>
      </w:pPr>
      <w:r w:rsidRPr="0095250E">
        <w:t>}</w:t>
      </w:r>
    </w:p>
    <w:p w14:paraId="00839EAF" w14:textId="77777777" w:rsidR="0097546E" w:rsidRPr="0095250E" w:rsidRDefault="0097546E" w:rsidP="0097546E">
      <w:pPr>
        <w:pStyle w:val="PL"/>
      </w:pPr>
    </w:p>
    <w:p w14:paraId="546B3E98" w14:textId="77777777" w:rsidR="0097546E" w:rsidRPr="0095250E" w:rsidRDefault="0097546E" w:rsidP="0097546E">
      <w:pPr>
        <w:pStyle w:val="PL"/>
      </w:pPr>
      <w:r w:rsidRPr="0095250E">
        <w:t xml:space="preserve">RAN-VisibleParameters-r17 ::=        </w:t>
      </w:r>
      <w:r w:rsidRPr="0095250E">
        <w:rPr>
          <w:color w:val="993366"/>
        </w:rPr>
        <w:t>SEQUENCE</w:t>
      </w:r>
      <w:r w:rsidRPr="0095250E">
        <w:t xml:space="preserve"> {</w:t>
      </w:r>
    </w:p>
    <w:p w14:paraId="314D2EB4" w14:textId="77777777" w:rsidR="0097546E" w:rsidRPr="0095250E" w:rsidRDefault="0097546E" w:rsidP="0097546E">
      <w:pPr>
        <w:pStyle w:val="PL"/>
        <w:rPr>
          <w:color w:val="808080"/>
        </w:rPr>
      </w:pPr>
      <w:r w:rsidRPr="0095250E">
        <w:lastRenderedPageBreak/>
        <w:t xml:space="preserve">    ran-VisiblePeriodicity-r17           </w:t>
      </w:r>
      <w:r w:rsidRPr="0095250E">
        <w:rPr>
          <w:color w:val="993366"/>
        </w:rPr>
        <w:t>ENUMERATED</w:t>
      </w:r>
      <w:r w:rsidRPr="0095250E">
        <w:t xml:space="preserve"> {ms120, ms240, ms480, ms640, ms1024}                            </w:t>
      </w:r>
      <w:r w:rsidRPr="0095250E">
        <w:rPr>
          <w:color w:val="993366"/>
        </w:rPr>
        <w:t>OPTIONAL</w:t>
      </w:r>
      <w:r w:rsidRPr="0095250E">
        <w:t xml:space="preserve">, </w:t>
      </w:r>
      <w:r w:rsidRPr="0095250E">
        <w:rPr>
          <w:color w:val="808080"/>
        </w:rPr>
        <w:t>-- Need S</w:t>
      </w:r>
    </w:p>
    <w:p w14:paraId="79057A64" w14:textId="77777777" w:rsidR="0097546E" w:rsidRPr="0095250E" w:rsidRDefault="0097546E" w:rsidP="0097546E">
      <w:pPr>
        <w:pStyle w:val="PL"/>
        <w:rPr>
          <w:color w:val="808080"/>
        </w:rPr>
      </w:pPr>
      <w:r w:rsidRPr="0095250E">
        <w:t xml:space="preserve">    numberOfBufferLevelEntries-r17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623547B6" w14:textId="77777777" w:rsidR="0097546E" w:rsidRPr="0095250E" w:rsidRDefault="0097546E" w:rsidP="0097546E">
      <w:pPr>
        <w:pStyle w:val="PL"/>
        <w:rPr>
          <w:color w:val="808080"/>
        </w:rPr>
      </w:pPr>
      <w:r w:rsidRPr="0095250E">
        <w:t xml:space="preserve">    reportPlayoutDelayForMediaStartup-r17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14:paraId="310CF4D9" w14:textId="77777777" w:rsidR="0097546E" w:rsidRPr="0095250E" w:rsidRDefault="0097546E" w:rsidP="0097546E">
      <w:pPr>
        <w:pStyle w:val="PL"/>
      </w:pPr>
      <w:r w:rsidRPr="0095250E">
        <w:t xml:space="preserve">    ...,</w:t>
      </w:r>
    </w:p>
    <w:p w14:paraId="5919F99B" w14:textId="77777777" w:rsidR="0097546E" w:rsidRPr="0095250E" w:rsidRDefault="0097546E" w:rsidP="0097546E">
      <w:pPr>
        <w:pStyle w:val="PL"/>
      </w:pPr>
      <w:r w:rsidRPr="0095250E">
        <w:t xml:space="preserve">    [[</w:t>
      </w:r>
    </w:p>
    <w:p w14:paraId="548981CE" w14:textId="77777777" w:rsidR="0097546E" w:rsidRPr="0095250E" w:rsidRDefault="0097546E" w:rsidP="0097546E">
      <w:pPr>
        <w:pStyle w:val="PL"/>
        <w:rPr>
          <w:color w:val="808080"/>
        </w:rPr>
      </w:pPr>
      <w:r w:rsidRPr="0095250E">
        <w:t xml:space="preserve">    ran-VisibleReportingSRB-r18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14:paraId="3A459527" w14:textId="77777777" w:rsidR="0097546E" w:rsidRPr="0095250E" w:rsidRDefault="0097546E" w:rsidP="0097546E">
      <w:pPr>
        <w:pStyle w:val="PL"/>
      </w:pPr>
      <w:r w:rsidRPr="0095250E">
        <w:t xml:space="preserve">    ]]</w:t>
      </w:r>
    </w:p>
    <w:p w14:paraId="1A77C06D" w14:textId="77777777" w:rsidR="0097546E" w:rsidRPr="0095250E" w:rsidRDefault="0097546E" w:rsidP="0097546E">
      <w:pPr>
        <w:pStyle w:val="PL"/>
      </w:pPr>
      <w:r w:rsidRPr="0095250E">
        <w:t>}</w:t>
      </w:r>
    </w:p>
    <w:bookmarkEnd w:id="9"/>
    <w:p w14:paraId="7F1DE578" w14:textId="77777777" w:rsidR="0097546E" w:rsidRPr="0095250E" w:rsidRDefault="0097546E" w:rsidP="0097546E">
      <w:pPr>
        <w:pStyle w:val="PL"/>
      </w:pPr>
    </w:p>
    <w:p w14:paraId="38F91E8F" w14:textId="77777777" w:rsidR="0097546E" w:rsidRPr="0095250E" w:rsidRDefault="0097546E" w:rsidP="0097546E">
      <w:pPr>
        <w:pStyle w:val="PL"/>
        <w:rPr>
          <w:color w:val="808080"/>
        </w:rPr>
      </w:pPr>
      <w:r w:rsidRPr="0095250E">
        <w:rPr>
          <w:color w:val="808080"/>
        </w:rPr>
        <w:t>-- TAG-APPLAYERMEASCONFIG-STOP</w:t>
      </w:r>
    </w:p>
    <w:p w14:paraId="4816386E" w14:textId="77777777" w:rsidR="0097546E" w:rsidRPr="0095250E" w:rsidRDefault="0097546E" w:rsidP="0097546E">
      <w:pPr>
        <w:pStyle w:val="PL"/>
        <w:rPr>
          <w:color w:val="808080"/>
        </w:rPr>
      </w:pPr>
      <w:r w:rsidRPr="0095250E">
        <w:rPr>
          <w:color w:val="808080"/>
        </w:rPr>
        <w:t>-- ASN1STOP</w:t>
      </w:r>
    </w:p>
    <w:p w14:paraId="177F9DB1" w14:textId="77777777" w:rsidR="0097546E" w:rsidRPr="0095250E" w:rsidRDefault="0097546E" w:rsidP="0097546E">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7546E" w:rsidRPr="0095250E" w14:paraId="1C346D57" w14:textId="77777777" w:rsidTr="00BE3C30">
        <w:tc>
          <w:tcPr>
            <w:tcW w:w="14132" w:type="dxa"/>
            <w:tcBorders>
              <w:top w:val="single" w:sz="4" w:space="0" w:color="auto"/>
              <w:left w:val="single" w:sz="4" w:space="0" w:color="auto"/>
              <w:bottom w:val="single" w:sz="4" w:space="0" w:color="auto"/>
              <w:right w:val="single" w:sz="4" w:space="0" w:color="auto"/>
            </w:tcBorders>
          </w:tcPr>
          <w:bookmarkEnd w:id="8"/>
          <w:p w14:paraId="15D15EF4" w14:textId="77777777" w:rsidR="0097546E" w:rsidRPr="0095250E" w:rsidRDefault="0097546E" w:rsidP="00BE3C30">
            <w:pPr>
              <w:pStyle w:val="TAH"/>
              <w:rPr>
                <w:szCs w:val="22"/>
                <w:lang w:eastAsia="sv-SE"/>
              </w:rPr>
            </w:pPr>
            <w:r w:rsidRPr="0095250E">
              <w:rPr>
                <w:i/>
                <w:szCs w:val="22"/>
                <w:lang w:eastAsia="sv-SE"/>
              </w:rPr>
              <w:t xml:space="preserve">AppLayerMeasConfig </w:t>
            </w:r>
            <w:r w:rsidRPr="0095250E">
              <w:rPr>
                <w:szCs w:val="22"/>
                <w:lang w:eastAsia="sv-SE"/>
              </w:rPr>
              <w:t>field descriptions</w:t>
            </w:r>
          </w:p>
        </w:tc>
      </w:tr>
      <w:tr w:rsidR="0097546E" w:rsidRPr="0095250E" w14:paraId="42A636E8" w14:textId="77777777" w:rsidTr="00BE3C30">
        <w:tc>
          <w:tcPr>
            <w:tcW w:w="14132" w:type="dxa"/>
            <w:tcBorders>
              <w:top w:val="single" w:sz="4" w:space="0" w:color="auto"/>
              <w:left w:val="single" w:sz="4" w:space="0" w:color="auto"/>
              <w:bottom w:val="single" w:sz="4" w:space="0" w:color="auto"/>
              <w:right w:val="single" w:sz="4" w:space="0" w:color="auto"/>
            </w:tcBorders>
          </w:tcPr>
          <w:p w14:paraId="22536D03" w14:textId="77777777" w:rsidR="0097546E" w:rsidRPr="0095250E" w:rsidRDefault="0097546E" w:rsidP="00BE3C30">
            <w:pPr>
              <w:pStyle w:val="TAL"/>
              <w:rPr>
                <w:b/>
                <w:i/>
                <w:szCs w:val="22"/>
                <w:lang w:eastAsia="sv-SE"/>
              </w:rPr>
            </w:pPr>
            <w:r w:rsidRPr="0095250E">
              <w:rPr>
                <w:b/>
                <w:i/>
                <w:szCs w:val="22"/>
                <w:lang w:eastAsia="sv-SE"/>
              </w:rPr>
              <w:t>appLayerMeasPriority</w:t>
            </w:r>
          </w:p>
          <w:p w14:paraId="7589CDB9" w14:textId="77777777" w:rsidR="0097546E" w:rsidRPr="0095250E" w:rsidRDefault="0097546E" w:rsidP="00BE3C30">
            <w:pPr>
              <w:pStyle w:val="TAL"/>
              <w:rPr>
                <w:b/>
                <w:i/>
                <w:szCs w:val="22"/>
                <w:lang w:eastAsia="sv-SE"/>
              </w:rPr>
            </w:pPr>
            <w:r w:rsidRPr="0095250E">
              <w:rPr>
                <w:szCs w:val="22"/>
                <w:lang w:eastAsia="sv-SE"/>
              </w:rPr>
              <w:t>The field indicates the priority of the application layer measurement configuration, where a higher value indicates lower priority. If the field is not configured, the application layer measurement configuration has the lowest priority.</w:t>
            </w:r>
          </w:p>
        </w:tc>
      </w:tr>
      <w:tr w:rsidR="0097546E" w:rsidRPr="0095250E" w14:paraId="278275DC" w14:textId="77777777" w:rsidTr="00BE3C30">
        <w:tc>
          <w:tcPr>
            <w:tcW w:w="14132" w:type="dxa"/>
            <w:tcBorders>
              <w:top w:val="single" w:sz="4" w:space="0" w:color="auto"/>
              <w:left w:val="single" w:sz="4" w:space="0" w:color="auto"/>
              <w:bottom w:val="single" w:sz="4" w:space="0" w:color="auto"/>
              <w:right w:val="single" w:sz="4" w:space="0" w:color="auto"/>
            </w:tcBorders>
          </w:tcPr>
          <w:p w14:paraId="7D953021" w14:textId="77777777" w:rsidR="0097546E" w:rsidRPr="0095250E" w:rsidRDefault="0097546E" w:rsidP="00BE3C30">
            <w:pPr>
              <w:pStyle w:val="TAL"/>
              <w:rPr>
                <w:b/>
                <w:i/>
                <w:szCs w:val="22"/>
                <w:lang w:eastAsia="sv-SE"/>
              </w:rPr>
            </w:pPr>
            <w:r w:rsidRPr="0095250E">
              <w:rPr>
                <w:b/>
                <w:i/>
                <w:szCs w:val="22"/>
                <w:lang w:eastAsia="sv-SE"/>
              </w:rPr>
              <w:t>idleInactiveReportAllowed</w:t>
            </w:r>
          </w:p>
          <w:p w14:paraId="5F6457A0" w14:textId="77777777" w:rsidR="0097546E" w:rsidRPr="0095250E" w:rsidRDefault="0097546E" w:rsidP="00BE3C30">
            <w:pPr>
              <w:pStyle w:val="TAL"/>
              <w:rPr>
                <w:b/>
                <w:i/>
                <w:szCs w:val="22"/>
                <w:lang w:eastAsia="sv-SE"/>
              </w:rPr>
            </w:pPr>
            <w:r w:rsidRPr="0095250E">
              <w:rPr>
                <w:szCs w:val="22"/>
                <w:lang w:eastAsia="sv-SE"/>
              </w:rPr>
              <w:t>The field indicates whether transmission of application layer measurement reports collected in RRC_IDLE and/or RRC_INACTIVE is allowed and if transmission of application layer measurement configurations applicable to RRC_IDLE and/or RRC_INACTIVE is allowed. If fhe field is not configured, transmission of application layer measurement reports and/or configurations for RRC_IDLE/RRC_INACTIVE are not allowed.</w:t>
            </w:r>
          </w:p>
        </w:tc>
      </w:tr>
      <w:tr w:rsidR="0097546E" w:rsidRPr="0095250E" w14:paraId="3B6C3114" w14:textId="77777777" w:rsidTr="00BE3C30">
        <w:tc>
          <w:tcPr>
            <w:tcW w:w="14132" w:type="dxa"/>
            <w:tcBorders>
              <w:top w:val="single" w:sz="4" w:space="0" w:color="auto"/>
              <w:left w:val="single" w:sz="4" w:space="0" w:color="auto"/>
              <w:bottom w:val="single" w:sz="4" w:space="0" w:color="auto"/>
              <w:right w:val="single" w:sz="4" w:space="0" w:color="auto"/>
            </w:tcBorders>
          </w:tcPr>
          <w:p w14:paraId="52F03F81" w14:textId="77777777" w:rsidR="0097546E" w:rsidRPr="0095250E" w:rsidRDefault="0097546E" w:rsidP="00BE3C30">
            <w:pPr>
              <w:pStyle w:val="TAL"/>
              <w:rPr>
                <w:b/>
                <w:i/>
                <w:szCs w:val="22"/>
                <w:lang w:eastAsia="sv-SE"/>
              </w:rPr>
            </w:pPr>
            <w:r w:rsidRPr="0095250E">
              <w:rPr>
                <w:b/>
                <w:i/>
                <w:szCs w:val="22"/>
                <w:lang w:eastAsia="sv-SE"/>
              </w:rPr>
              <w:t>measConfigAppLayerContainer</w:t>
            </w:r>
          </w:p>
          <w:p w14:paraId="65C115BF" w14:textId="77777777" w:rsidR="0097546E" w:rsidRPr="0095250E" w:rsidRDefault="0097546E" w:rsidP="00BE3C30">
            <w:pPr>
              <w:pStyle w:val="TAL"/>
              <w:rPr>
                <w:szCs w:val="22"/>
                <w:lang w:eastAsia="sv-SE"/>
              </w:rPr>
            </w:pPr>
            <w:r w:rsidRPr="0095250E">
              <w:rPr>
                <w:szCs w:val="22"/>
                <w:lang w:eastAsia="sv-SE"/>
              </w:rPr>
              <w:t>The field contains configuration of application layer measurements, see Annex L (normative) in TS 26.247 [68], clause 16.5 in TS 26.114 [69] and TS 26.118 [70].</w:t>
            </w:r>
          </w:p>
        </w:tc>
      </w:tr>
      <w:tr w:rsidR="0097546E" w:rsidRPr="0095250E" w14:paraId="37809C94" w14:textId="77777777" w:rsidTr="00BE3C30">
        <w:tc>
          <w:tcPr>
            <w:tcW w:w="14132" w:type="dxa"/>
            <w:tcBorders>
              <w:top w:val="single" w:sz="4" w:space="0" w:color="auto"/>
              <w:left w:val="single" w:sz="4" w:space="0" w:color="auto"/>
              <w:bottom w:val="single" w:sz="4" w:space="0" w:color="auto"/>
              <w:right w:val="single" w:sz="4" w:space="0" w:color="auto"/>
            </w:tcBorders>
          </w:tcPr>
          <w:p w14:paraId="40A3AD4C" w14:textId="77777777" w:rsidR="0097546E" w:rsidRPr="0095250E" w:rsidRDefault="0097546E" w:rsidP="00BE3C30">
            <w:pPr>
              <w:pStyle w:val="TAL"/>
              <w:rPr>
                <w:b/>
                <w:i/>
                <w:szCs w:val="22"/>
                <w:lang w:eastAsia="sv-SE"/>
              </w:rPr>
            </w:pPr>
            <w:r w:rsidRPr="0095250E">
              <w:rPr>
                <w:b/>
                <w:i/>
                <w:szCs w:val="22"/>
                <w:lang w:eastAsia="sv-SE"/>
              </w:rPr>
              <w:t>measConfigAppLayerId</w:t>
            </w:r>
          </w:p>
          <w:p w14:paraId="623C1F10" w14:textId="77777777" w:rsidR="0097546E" w:rsidRPr="0095250E" w:rsidRDefault="0097546E" w:rsidP="00BE3C30">
            <w:pPr>
              <w:pStyle w:val="TAL"/>
              <w:rPr>
                <w:b/>
                <w:i/>
                <w:szCs w:val="22"/>
                <w:lang w:eastAsia="sv-SE"/>
              </w:rPr>
            </w:pPr>
            <w:r w:rsidRPr="0095250E">
              <w:rPr>
                <w:szCs w:val="22"/>
                <w:lang w:eastAsia="sv-SE"/>
              </w:rPr>
              <w:t xml:space="preserve">The field contains the identity of the application layer measurements. When application layer measurements are configured for an SCG, the </w:t>
            </w:r>
            <w:r w:rsidRPr="0095250E">
              <w:rPr>
                <w:i/>
                <w:iCs/>
                <w:szCs w:val="22"/>
                <w:lang w:eastAsia="sv-SE"/>
              </w:rPr>
              <w:t>measConfigAppLayerId</w:t>
            </w:r>
            <w:r w:rsidRPr="0095250E">
              <w:rPr>
                <w:szCs w:val="22"/>
                <w:lang w:eastAsia="sv-SE"/>
              </w:rPr>
              <w:t xml:space="preserve"> is obtained according to TS 38.423 [37], clauses 8.3.1 and 8.3.3.</w:t>
            </w:r>
          </w:p>
        </w:tc>
      </w:tr>
      <w:tr w:rsidR="0097546E" w:rsidRPr="0095250E" w14:paraId="4A8BA705" w14:textId="77777777" w:rsidTr="00BE3C30">
        <w:tc>
          <w:tcPr>
            <w:tcW w:w="14132" w:type="dxa"/>
            <w:tcBorders>
              <w:top w:val="single" w:sz="4" w:space="0" w:color="auto"/>
              <w:left w:val="single" w:sz="4" w:space="0" w:color="auto"/>
              <w:bottom w:val="single" w:sz="4" w:space="0" w:color="auto"/>
              <w:right w:val="single" w:sz="4" w:space="0" w:color="auto"/>
            </w:tcBorders>
          </w:tcPr>
          <w:p w14:paraId="5C03A597" w14:textId="77777777" w:rsidR="0097546E" w:rsidRPr="0095250E" w:rsidRDefault="0097546E" w:rsidP="00BE3C30">
            <w:pPr>
              <w:pStyle w:val="TAL"/>
              <w:rPr>
                <w:b/>
                <w:i/>
                <w:szCs w:val="22"/>
                <w:lang w:eastAsia="sv-SE"/>
              </w:rPr>
            </w:pPr>
            <w:r w:rsidRPr="0095250E">
              <w:rPr>
                <w:b/>
                <w:i/>
                <w:szCs w:val="22"/>
                <w:lang w:eastAsia="sv-SE"/>
              </w:rPr>
              <w:t>pauseReporting</w:t>
            </w:r>
          </w:p>
          <w:p w14:paraId="12F48B2B" w14:textId="77777777" w:rsidR="0097546E" w:rsidRPr="0095250E" w:rsidRDefault="0097546E" w:rsidP="00BE3C30">
            <w:pPr>
              <w:pStyle w:val="TAL"/>
              <w:rPr>
                <w:szCs w:val="22"/>
                <w:lang w:eastAsia="sv-SE"/>
              </w:rPr>
            </w:pPr>
            <w:r w:rsidRPr="0095250E">
              <w:rPr>
                <w:szCs w:val="22"/>
                <w:lang w:eastAsia="sv-SE"/>
              </w:rPr>
              <w:t xml:space="preserve">The field indicates whether the transmission of </w:t>
            </w:r>
            <w:r w:rsidRPr="0095250E">
              <w:rPr>
                <w:i/>
                <w:iCs/>
                <w:szCs w:val="22"/>
                <w:lang w:eastAsia="sv-SE"/>
              </w:rPr>
              <w:t>measReportAppLayerContainer</w:t>
            </w:r>
            <w:r w:rsidRPr="0095250E">
              <w:rPr>
                <w:szCs w:val="22"/>
                <w:lang w:eastAsia="sv-SE"/>
              </w:rPr>
              <w:t xml:space="preserve"> is paused or not.</w:t>
            </w:r>
            <w:r w:rsidRPr="0095250E">
              <w:t xml:space="preserve"> </w:t>
            </w:r>
            <w:r w:rsidRPr="0095250E">
              <w:rPr>
                <w:szCs w:val="22"/>
                <w:lang w:eastAsia="sv-SE"/>
              </w:rPr>
              <w:t xml:space="preserve">Value </w:t>
            </w:r>
            <w:r w:rsidRPr="0095250E">
              <w:rPr>
                <w:i/>
                <w:iCs/>
                <w:szCs w:val="22"/>
                <w:lang w:eastAsia="sv-SE"/>
              </w:rPr>
              <w:t>true</w:t>
            </w:r>
            <w:r w:rsidRPr="0095250E">
              <w:rPr>
                <w:szCs w:val="22"/>
                <w:lang w:eastAsia="sv-SE"/>
              </w:rPr>
              <w:t xml:space="preserve"> indicates the transmission of </w:t>
            </w:r>
            <w:r w:rsidRPr="0095250E">
              <w:rPr>
                <w:i/>
                <w:iCs/>
                <w:szCs w:val="22"/>
                <w:lang w:eastAsia="sv-SE"/>
              </w:rPr>
              <w:t>measReportAppLayerContainer</w:t>
            </w:r>
            <w:r w:rsidRPr="0095250E">
              <w:rPr>
                <w:szCs w:val="22"/>
                <w:lang w:eastAsia="sv-SE"/>
              </w:rPr>
              <w:t xml:space="preserve"> is paused; value </w:t>
            </w:r>
            <w:r w:rsidRPr="0095250E">
              <w:rPr>
                <w:i/>
                <w:iCs/>
                <w:szCs w:val="22"/>
                <w:lang w:eastAsia="sv-SE"/>
              </w:rPr>
              <w:t>false</w:t>
            </w:r>
            <w:r w:rsidRPr="0095250E">
              <w:rPr>
                <w:szCs w:val="22"/>
                <w:lang w:eastAsia="sv-SE"/>
              </w:rPr>
              <w:t xml:space="preserve"> indicates the transmission of </w:t>
            </w:r>
            <w:r w:rsidRPr="0095250E">
              <w:rPr>
                <w:i/>
                <w:iCs/>
                <w:szCs w:val="22"/>
                <w:lang w:eastAsia="sv-SE"/>
              </w:rPr>
              <w:t>measReportAppLayerContainer</w:t>
            </w:r>
            <w:r w:rsidRPr="0095250E">
              <w:rPr>
                <w:szCs w:val="22"/>
                <w:lang w:eastAsia="sv-SE"/>
              </w:rPr>
              <w:t xml:space="preserve"> is not paused.</w:t>
            </w:r>
          </w:p>
        </w:tc>
      </w:tr>
      <w:tr w:rsidR="0097546E" w:rsidRPr="0095250E" w14:paraId="50562FFF" w14:textId="77777777" w:rsidTr="00BE3C30">
        <w:tc>
          <w:tcPr>
            <w:tcW w:w="14132" w:type="dxa"/>
            <w:tcBorders>
              <w:top w:val="single" w:sz="4" w:space="0" w:color="auto"/>
              <w:left w:val="single" w:sz="4" w:space="0" w:color="auto"/>
              <w:bottom w:val="single" w:sz="4" w:space="0" w:color="auto"/>
              <w:right w:val="single" w:sz="4" w:space="0" w:color="auto"/>
            </w:tcBorders>
          </w:tcPr>
          <w:p w14:paraId="6A933FB5" w14:textId="77777777" w:rsidR="0097546E" w:rsidRPr="0095250E" w:rsidRDefault="0097546E" w:rsidP="00BE3C30">
            <w:pPr>
              <w:pStyle w:val="TAL"/>
              <w:rPr>
                <w:b/>
                <w:i/>
                <w:szCs w:val="22"/>
                <w:lang w:eastAsia="sv-SE"/>
              </w:rPr>
            </w:pPr>
            <w:r w:rsidRPr="0095250E">
              <w:rPr>
                <w:b/>
                <w:i/>
                <w:szCs w:val="22"/>
                <w:lang w:eastAsia="sv-SE"/>
              </w:rPr>
              <w:t>ran-VisibleParameters</w:t>
            </w:r>
          </w:p>
          <w:p w14:paraId="2DFFFB3D" w14:textId="77777777" w:rsidR="0097546E" w:rsidRPr="0095250E" w:rsidRDefault="0097546E" w:rsidP="00BE3C30">
            <w:pPr>
              <w:pStyle w:val="TAL"/>
              <w:rPr>
                <w:szCs w:val="22"/>
                <w:lang w:eastAsia="sv-SE"/>
              </w:rPr>
            </w:pPr>
            <w:r w:rsidRPr="0095250E">
              <w:rPr>
                <w:szCs w:val="22"/>
                <w:lang w:eastAsia="sv-SE"/>
              </w:rPr>
              <w:t>The field indicates whether RAN visible application layer measurements shall be reported or not.</w:t>
            </w:r>
          </w:p>
        </w:tc>
      </w:tr>
      <w:tr w:rsidR="0097546E" w:rsidRPr="0095250E" w14:paraId="55F0A4B6" w14:textId="77777777" w:rsidTr="00BE3C30">
        <w:tc>
          <w:tcPr>
            <w:tcW w:w="14132" w:type="dxa"/>
            <w:tcBorders>
              <w:top w:val="single" w:sz="4" w:space="0" w:color="auto"/>
              <w:left w:val="single" w:sz="4" w:space="0" w:color="auto"/>
              <w:bottom w:val="single" w:sz="4" w:space="0" w:color="auto"/>
              <w:right w:val="single" w:sz="4" w:space="0" w:color="auto"/>
            </w:tcBorders>
          </w:tcPr>
          <w:p w14:paraId="157C2580" w14:textId="77777777" w:rsidR="0097546E" w:rsidRPr="0095250E" w:rsidRDefault="0097546E" w:rsidP="00BE3C30">
            <w:pPr>
              <w:pStyle w:val="TAL"/>
              <w:rPr>
                <w:b/>
                <w:i/>
                <w:szCs w:val="22"/>
                <w:lang w:eastAsia="sv-SE"/>
              </w:rPr>
            </w:pPr>
            <w:r w:rsidRPr="0095250E">
              <w:rPr>
                <w:b/>
                <w:i/>
                <w:szCs w:val="22"/>
                <w:lang w:eastAsia="sv-SE"/>
              </w:rPr>
              <w:t>ran-VisibleReportingSRB</w:t>
            </w:r>
          </w:p>
          <w:p w14:paraId="56B76D80" w14:textId="77777777" w:rsidR="0097546E" w:rsidRPr="0095250E" w:rsidRDefault="0097546E" w:rsidP="00BE3C30">
            <w:pPr>
              <w:pStyle w:val="TAL"/>
              <w:rPr>
                <w:b/>
                <w:i/>
                <w:szCs w:val="22"/>
                <w:lang w:eastAsia="sv-SE"/>
              </w:rPr>
            </w:pPr>
            <w:r w:rsidRPr="0095250E">
              <w:rPr>
                <w:szCs w:val="22"/>
                <w:lang w:eastAsia="sv-SE"/>
              </w:rPr>
              <w:t>The field indicates the SRB to be used for transmission of RAN visible application layer measurement reports.</w:t>
            </w:r>
          </w:p>
        </w:tc>
      </w:tr>
      <w:tr w:rsidR="0097546E" w:rsidRPr="0095250E" w14:paraId="250B736D" w14:textId="77777777" w:rsidTr="00BE3C30">
        <w:tc>
          <w:tcPr>
            <w:tcW w:w="14132" w:type="dxa"/>
            <w:tcBorders>
              <w:top w:val="single" w:sz="4" w:space="0" w:color="auto"/>
              <w:left w:val="single" w:sz="4" w:space="0" w:color="auto"/>
              <w:bottom w:val="single" w:sz="4" w:space="0" w:color="auto"/>
              <w:right w:val="single" w:sz="4" w:space="0" w:color="auto"/>
            </w:tcBorders>
          </w:tcPr>
          <w:p w14:paraId="0BEBB276" w14:textId="77777777" w:rsidR="0097546E" w:rsidRPr="0095250E" w:rsidRDefault="0097546E" w:rsidP="00BE3C30">
            <w:pPr>
              <w:pStyle w:val="TAL"/>
              <w:rPr>
                <w:b/>
                <w:i/>
                <w:szCs w:val="22"/>
                <w:lang w:eastAsia="sv-SE"/>
              </w:rPr>
            </w:pPr>
            <w:r w:rsidRPr="0095250E">
              <w:rPr>
                <w:b/>
                <w:i/>
                <w:szCs w:val="22"/>
                <w:lang w:eastAsia="sv-SE"/>
              </w:rPr>
              <w:t>reportingSRB</w:t>
            </w:r>
          </w:p>
          <w:p w14:paraId="6C2A1243" w14:textId="77777777" w:rsidR="0097546E" w:rsidRPr="0095250E" w:rsidRDefault="0097546E" w:rsidP="00BE3C30">
            <w:pPr>
              <w:pStyle w:val="TAL"/>
              <w:rPr>
                <w:b/>
                <w:i/>
                <w:szCs w:val="22"/>
                <w:lang w:eastAsia="sv-SE"/>
              </w:rPr>
            </w:pPr>
            <w:r w:rsidRPr="0095250E">
              <w:rPr>
                <w:szCs w:val="22"/>
                <w:lang w:eastAsia="sv-SE"/>
              </w:rPr>
              <w:t>The field indicates the SRB to be used for transmission of encapsulated application layer measurement reports. If application layer measurement reports are received and the configured SRB is not available, the UE stores the reports until the SRB is available or the QoE configuration is released.</w:t>
            </w:r>
          </w:p>
        </w:tc>
      </w:tr>
      <w:tr w:rsidR="0097546E" w:rsidRPr="0095250E" w14:paraId="4A88AA95" w14:textId="77777777" w:rsidTr="00BE3C30">
        <w:tc>
          <w:tcPr>
            <w:tcW w:w="14132" w:type="dxa"/>
            <w:tcBorders>
              <w:top w:val="single" w:sz="4" w:space="0" w:color="auto"/>
              <w:left w:val="single" w:sz="4" w:space="0" w:color="auto"/>
              <w:bottom w:val="single" w:sz="4" w:space="0" w:color="auto"/>
              <w:right w:val="single" w:sz="4" w:space="0" w:color="auto"/>
            </w:tcBorders>
          </w:tcPr>
          <w:p w14:paraId="4357E368" w14:textId="77777777" w:rsidR="0097546E" w:rsidRPr="0095250E" w:rsidRDefault="0097546E" w:rsidP="00BE3C30">
            <w:pPr>
              <w:pStyle w:val="TAL"/>
              <w:rPr>
                <w:b/>
                <w:i/>
                <w:szCs w:val="22"/>
                <w:lang w:eastAsia="sv-SE"/>
              </w:rPr>
            </w:pPr>
            <w:r w:rsidRPr="0095250E">
              <w:rPr>
                <w:b/>
                <w:i/>
                <w:szCs w:val="22"/>
                <w:lang w:eastAsia="sv-SE"/>
              </w:rPr>
              <w:t>rrc-SegAllowedSRB4</w:t>
            </w:r>
          </w:p>
          <w:p w14:paraId="1DBBD936" w14:textId="77777777" w:rsidR="0097546E" w:rsidRPr="0095250E" w:rsidRDefault="0097546E" w:rsidP="00BE3C30">
            <w:pPr>
              <w:pStyle w:val="TAL"/>
              <w:rPr>
                <w:b/>
                <w:i/>
                <w:szCs w:val="22"/>
                <w:lang w:eastAsia="sv-SE"/>
              </w:rPr>
            </w:pPr>
            <w:r w:rsidRPr="0095250E">
              <w:rPr>
                <w:szCs w:val="22"/>
                <w:lang w:eastAsia="sv-SE"/>
              </w:rPr>
              <w:t xml:space="preserve">This field indicates that RRC segmentation of </w:t>
            </w:r>
            <w:r w:rsidRPr="0095250E">
              <w:rPr>
                <w:i/>
                <w:szCs w:val="22"/>
                <w:lang w:eastAsia="sv-SE"/>
              </w:rPr>
              <w:t>MeasurementReportAppLayer</w:t>
            </w:r>
            <w:r w:rsidRPr="0095250E">
              <w:rPr>
                <w:szCs w:val="22"/>
                <w:lang w:eastAsia="sv-SE"/>
              </w:rPr>
              <w:t xml:space="preserve"> is enabled on SRB4. It may be present only if the UE supports RRC segmentation</w:t>
            </w:r>
            <w:r w:rsidRPr="0095250E">
              <w:t xml:space="preserve"> </w:t>
            </w:r>
            <w:r w:rsidRPr="0095250E">
              <w:rPr>
                <w:szCs w:val="22"/>
                <w:lang w:eastAsia="sv-SE"/>
              </w:rPr>
              <w:t xml:space="preserve">of the </w:t>
            </w:r>
            <w:r w:rsidRPr="0095250E">
              <w:rPr>
                <w:i/>
                <w:szCs w:val="22"/>
                <w:lang w:eastAsia="sv-SE"/>
              </w:rPr>
              <w:t>MeasurementReportAppLayer</w:t>
            </w:r>
            <w:r w:rsidRPr="0095250E">
              <w:rPr>
                <w:szCs w:val="22"/>
                <w:lang w:eastAsia="sv-SE"/>
              </w:rPr>
              <w:t xml:space="preserve"> message</w:t>
            </w:r>
            <w:r w:rsidRPr="0095250E">
              <w:rPr>
                <w:b/>
                <w:i/>
                <w:szCs w:val="22"/>
                <w:lang w:eastAsia="sv-SE"/>
              </w:rPr>
              <w:t>.</w:t>
            </w:r>
          </w:p>
        </w:tc>
      </w:tr>
      <w:tr w:rsidR="0097546E" w:rsidRPr="0095250E" w14:paraId="696EF887" w14:textId="77777777" w:rsidTr="00BE3C30">
        <w:tc>
          <w:tcPr>
            <w:tcW w:w="14132" w:type="dxa"/>
            <w:tcBorders>
              <w:top w:val="single" w:sz="4" w:space="0" w:color="auto"/>
              <w:left w:val="single" w:sz="4" w:space="0" w:color="auto"/>
              <w:bottom w:val="single" w:sz="4" w:space="0" w:color="auto"/>
              <w:right w:val="single" w:sz="4" w:space="0" w:color="auto"/>
            </w:tcBorders>
          </w:tcPr>
          <w:p w14:paraId="7804F848" w14:textId="77777777" w:rsidR="0097546E" w:rsidRPr="0095250E" w:rsidRDefault="0097546E" w:rsidP="00BE3C30">
            <w:pPr>
              <w:pStyle w:val="TAL"/>
              <w:rPr>
                <w:b/>
                <w:i/>
                <w:szCs w:val="22"/>
                <w:lang w:eastAsia="sv-SE"/>
              </w:rPr>
            </w:pPr>
            <w:r w:rsidRPr="0095250E">
              <w:rPr>
                <w:b/>
                <w:i/>
                <w:szCs w:val="22"/>
                <w:lang w:eastAsia="sv-SE"/>
              </w:rPr>
              <w:t>rrc-SegAllowedSRB5</w:t>
            </w:r>
          </w:p>
          <w:p w14:paraId="71B5E068" w14:textId="77777777" w:rsidR="0097546E" w:rsidRPr="0095250E" w:rsidRDefault="0097546E" w:rsidP="00BE3C30">
            <w:pPr>
              <w:pStyle w:val="TAL"/>
              <w:rPr>
                <w:b/>
                <w:i/>
                <w:szCs w:val="22"/>
                <w:lang w:eastAsia="sv-SE"/>
              </w:rPr>
            </w:pPr>
            <w:r w:rsidRPr="0095250E">
              <w:rPr>
                <w:szCs w:val="22"/>
                <w:lang w:eastAsia="sv-SE"/>
              </w:rPr>
              <w:t xml:space="preserve">This field indicates that RRC segmentation of </w:t>
            </w:r>
            <w:r w:rsidRPr="0095250E">
              <w:rPr>
                <w:i/>
                <w:szCs w:val="22"/>
                <w:lang w:eastAsia="sv-SE"/>
              </w:rPr>
              <w:t>MeasurementReportAppLayer</w:t>
            </w:r>
            <w:r w:rsidRPr="0095250E">
              <w:rPr>
                <w:szCs w:val="22"/>
                <w:lang w:eastAsia="sv-SE"/>
              </w:rPr>
              <w:t xml:space="preserve"> is enabled on SRB5. The field is configured for an SCG. It may be present only if the UE supports RRC segmentation</w:t>
            </w:r>
            <w:r w:rsidRPr="0095250E">
              <w:t xml:space="preserve"> </w:t>
            </w:r>
            <w:r w:rsidRPr="0095250E">
              <w:rPr>
                <w:szCs w:val="22"/>
                <w:lang w:eastAsia="sv-SE"/>
              </w:rPr>
              <w:t xml:space="preserve">of the </w:t>
            </w:r>
            <w:r w:rsidRPr="0095250E">
              <w:rPr>
                <w:i/>
                <w:szCs w:val="22"/>
                <w:lang w:eastAsia="sv-SE"/>
              </w:rPr>
              <w:t>MeasurementReportAppLayer</w:t>
            </w:r>
            <w:r w:rsidRPr="0095250E">
              <w:rPr>
                <w:szCs w:val="22"/>
                <w:lang w:eastAsia="sv-SE"/>
              </w:rPr>
              <w:t xml:space="preserve"> message</w:t>
            </w:r>
            <w:r w:rsidRPr="0095250E">
              <w:rPr>
                <w:b/>
                <w:i/>
                <w:szCs w:val="22"/>
                <w:lang w:eastAsia="sv-SE"/>
              </w:rPr>
              <w:t>.</w:t>
            </w:r>
          </w:p>
        </w:tc>
      </w:tr>
      <w:tr w:rsidR="0097546E" w:rsidRPr="0095250E" w14:paraId="02A1FA50" w14:textId="77777777" w:rsidTr="00BE3C30">
        <w:tc>
          <w:tcPr>
            <w:tcW w:w="14132" w:type="dxa"/>
            <w:tcBorders>
              <w:top w:val="single" w:sz="4" w:space="0" w:color="auto"/>
              <w:left w:val="single" w:sz="4" w:space="0" w:color="auto"/>
              <w:bottom w:val="single" w:sz="4" w:space="0" w:color="auto"/>
              <w:right w:val="single" w:sz="4" w:space="0" w:color="auto"/>
            </w:tcBorders>
          </w:tcPr>
          <w:p w14:paraId="614151E5" w14:textId="77777777" w:rsidR="0097546E" w:rsidRPr="0095250E" w:rsidRDefault="0097546E" w:rsidP="00BE3C30">
            <w:pPr>
              <w:pStyle w:val="TAL"/>
              <w:rPr>
                <w:b/>
                <w:i/>
                <w:szCs w:val="22"/>
                <w:lang w:eastAsia="sv-SE"/>
              </w:rPr>
            </w:pPr>
            <w:r w:rsidRPr="0095250E">
              <w:rPr>
                <w:b/>
                <w:i/>
                <w:szCs w:val="22"/>
                <w:lang w:eastAsia="sv-SE"/>
              </w:rPr>
              <w:t>serviceType</w:t>
            </w:r>
          </w:p>
          <w:p w14:paraId="21EFABE3" w14:textId="77777777" w:rsidR="0097546E" w:rsidRPr="0095250E" w:rsidRDefault="0097546E" w:rsidP="00BE3C30">
            <w:pPr>
              <w:pStyle w:val="TAL"/>
              <w:rPr>
                <w:szCs w:val="22"/>
                <w:lang w:eastAsia="sv-SE"/>
              </w:rPr>
            </w:pPr>
            <w:r w:rsidRPr="0095250E">
              <w:rPr>
                <w:szCs w:val="22"/>
                <w:lang w:eastAsia="sv-SE"/>
              </w:rPr>
              <w:t xml:space="preserve">Indicates the type of application layer measurement. Value </w:t>
            </w:r>
            <w:r w:rsidRPr="0095250E">
              <w:rPr>
                <w:i/>
                <w:iCs/>
                <w:szCs w:val="22"/>
                <w:lang w:eastAsia="sv-SE"/>
              </w:rPr>
              <w:t>streaming</w:t>
            </w:r>
            <w:r w:rsidRPr="0095250E">
              <w:rPr>
                <w:szCs w:val="22"/>
                <w:lang w:eastAsia="sv-SE"/>
              </w:rPr>
              <w:t xml:space="preserve"> indicates Quality of Experience Measurement Collection for streaming services (see </w:t>
            </w:r>
            <w:r w:rsidRPr="0095250E">
              <w:rPr>
                <w:lang w:eastAsia="zh-CN"/>
              </w:rPr>
              <w:t>TS 26.247</w:t>
            </w:r>
            <w:r w:rsidRPr="0095250E">
              <w:rPr>
                <w:szCs w:val="22"/>
                <w:lang w:eastAsia="sv-SE"/>
              </w:rPr>
              <w:t xml:space="preserve"> [68]), value </w:t>
            </w:r>
            <w:r w:rsidRPr="0095250E">
              <w:rPr>
                <w:i/>
                <w:iCs/>
                <w:szCs w:val="22"/>
                <w:lang w:eastAsia="sv-SE"/>
              </w:rPr>
              <w:t>mtsi</w:t>
            </w:r>
            <w:r w:rsidRPr="0095250E">
              <w:rPr>
                <w:szCs w:val="22"/>
                <w:lang w:eastAsia="sv-SE"/>
              </w:rPr>
              <w:t xml:space="preserve"> indicates Quality of Experience Measurement Collection for MTSI (see </w:t>
            </w:r>
            <w:r w:rsidRPr="0095250E">
              <w:rPr>
                <w:lang w:eastAsia="zh-CN"/>
              </w:rPr>
              <w:t>TS 26.114</w:t>
            </w:r>
            <w:r w:rsidRPr="0095250E">
              <w:rPr>
                <w:szCs w:val="22"/>
                <w:lang w:eastAsia="sv-SE"/>
              </w:rPr>
              <w:t xml:space="preserve"> [69]) and value </w:t>
            </w:r>
            <w:r w:rsidRPr="0095250E">
              <w:rPr>
                <w:i/>
                <w:iCs/>
                <w:szCs w:val="22"/>
                <w:lang w:eastAsia="sv-SE"/>
              </w:rPr>
              <w:t>vr</w:t>
            </w:r>
            <w:r w:rsidRPr="0095250E">
              <w:rPr>
                <w:szCs w:val="22"/>
                <w:lang w:eastAsia="sv-SE"/>
              </w:rPr>
              <w:t xml:space="preserve"> indicates Quality of Experience Measurement Collection for VR service (see </w:t>
            </w:r>
            <w:r w:rsidRPr="0095250E">
              <w:rPr>
                <w:lang w:eastAsia="zh-CN"/>
              </w:rPr>
              <w:t>TS 26.118</w:t>
            </w:r>
            <w:r w:rsidRPr="0095250E">
              <w:rPr>
                <w:szCs w:val="22"/>
                <w:lang w:eastAsia="sv-SE"/>
              </w:rPr>
              <w:t xml:space="preserve"> [70]). The network always configures </w:t>
            </w:r>
            <w:r w:rsidRPr="0095250E">
              <w:rPr>
                <w:i/>
                <w:szCs w:val="22"/>
                <w:lang w:eastAsia="sv-SE"/>
              </w:rPr>
              <w:t>serviceType</w:t>
            </w:r>
            <w:r w:rsidRPr="0095250E">
              <w:rPr>
                <w:szCs w:val="22"/>
                <w:lang w:eastAsia="sv-SE"/>
              </w:rPr>
              <w:t xml:space="preserve"> when application layer measurements are initially configured and at </w:t>
            </w:r>
            <w:r w:rsidRPr="0095250E">
              <w:rPr>
                <w:i/>
                <w:szCs w:val="22"/>
                <w:lang w:eastAsia="sv-SE"/>
              </w:rPr>
              <w:t>fullConfig</w:t>
            </w:r>
            <w:r w:rsidRPr="0095250E">
              <w:rPr>
                <w:szCs w:val="22"/>
                <w:lang w:eastAsia="sv-SE"/>
              </w:rPr>
              <w:t>.</w:t>
            </w:r>
          </w:p>
        </w:tc>
      </w:tr>
      <w:tr w:rsidR="0097546E" w:rsidRPr="0095250E" w14:paraId="5C99AD04" w14:textId="77777777" w:rsidTr="00BE3C30">
        <w:tc>
          <w:tcPr>
            <w:tcW w:w="14132" w:type="dxa"/>
            <w:tcBorders>
              <w:top w:val="single" w:sz="4" w:space="0" w:color="auto"/>
              <w:left w:val="single" w:sz="4" w:space="0" w:color="auto"/>
              <w:bottom w:val="single" w:sz="4" w:space="0" w:color="auto"/>
              <w:right w:val="single" w:sz="4" w:space="0" w:color="auto"/>
            </w:tcBorders>
          </w:tcPr>
          <w:p w14:paraId="1B0C702F" w14:textId="77777777" w:rsidR="0097546E" w:rsidRPr="0095250E" w:rsidRDefault="0097546E" w:rsidP="00BE3C30">
            <w:pPr>
              <w:pStyle w:val="TAL"/>
              <w:rPr>
                <w:b/>
                <w:i/>
                <w:szCs w:val="22"/>
                <w:lang w:eastAsia="sv-SE"/>
              </w:rPr>
            </w:pPr>
            <w:r w:rsidRPr="0095250E">
              <w:rPr>
                <w:b/>
                <w:i/>
                <w:szCs w:val="22"/>
                <w:lang w:eastAsia="sv-SE"/>
              </w:rPr>
              <w:t>transmissionOfSessionStartStop</w:t>
            </w:r>
          </w:p>
          <w:p w14:paraId="4738797E" w14:textId="77777777" w:rsidR="0097546E" w:rsidRPr="0095250E" w:rsidRDefault="0097546E" w:rsidP="00BE3C30">
            <w:pPr>
              <w:pStyle w:val="TAL"/>
              <w:rPr>
                <w:szCs w:val="22"/>
                <w:lang w:eastAsia="sv-SE"/>
              </w:rPr>
            </w:pPr>
            <w:r w:rsidRPr="0095250E">
              <w:rPr>
                <w:szCs w:val="22"/>
                <w:lang w:eastAsia="sv-SE"/>
              </w:rPr>
              <w:t>Value</w:t>
            </w:r>
            <w:r w:rsidRPr="0095250E">
              <w:rPr>
                <w:i/>
                <w:iCs/>
                <w:szCs w:val="22"/>
                <w:lang w:eastAsia="sv-SE"/>
              </w:rPr>
              <w:t xml:space="preserve"> true</w:t>
            </w:r>
            <w:r w:rsidRPr="0095250E">
              <w:rPr>
                <w:szCs w:val="22"/>
                <w:lang w:eastAsia="sv-SE"/>
              </w:rPr>
              <w:t xml:space="preserve"> indicates that the UE shall transmit indications when the measurement session in the application layer starts and stops. Value </w:t>
            </w:r>
            <w:r w:rsidRPr="0095250E">
              <w:rPr>
                <w:i/>
                <w:iCs/>
                <w:szCs w:val="22"/>
                <w:lang w:eastAsia="sv-SE"/>
              </w:rPr>
              <w:t>false</w:t>
            </w:r>
            <w:r w:rsidRPr="0095250E">
              <w:rPr>
                <w:szCs w:val="22"/>
                <w:lang w:eastAsia="sv-SE"/>
              </w:rPr>
              <w:t xml:space="preserve"> indicates that the UE shall not transmit any session status indications. The UE transmits a session start indication upon configuration of this field set to value </w:t>
            </w:r>
            <w:r w:rsidRPr="0095250E">
              <w:rPr>
                <w:i/>
                <w:iCs/>
                <w:szCs w:val="22"/>
                <w:lang w:eastAsia="sv-SE"/>
              </w:rPr>
              <w:t>true</w:t>
            </w:r>
            <w:r w:rsidRPr="0095250E">
              <w:rPr>
                <w:szCs w:val="22"/>
                <w:lang w:eastAsia="sv-SE"/>
              </w:rPr>
              <w:t xml:space="preserve"> if a session already has started in the application layer.</w:t>
            </w:r>
          </w:p>
        </w:tc>
      </w:tr>
    </w:tbl>
    <w:p w14:paraId="0E8F4EEB" w14:textId="77777777" w:rsidR="0097546E" w:rsidRPr="0095250E" w:rsidRDefault="0097546E" w:rsidP="0097546E">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7546E" w:rsidRPr="0095250E" w14:paraId="06404CF0" w14:textId="77777777" w:rsidTr="00BE3C30">
        <w:tc>
          <w:tcPr>
            <w:tcW w:w="14132" w:type="dxa"/>
            <w:tcBorders>
              <w:top w:val="single" w:sz="4" w:space="0" w:color="auto"/>
              <w:left w:val="single" w:sz="4" w:space="0" w:color="auto"/>
              <w:bottom w:val="single" w:sz="4" w:space="0" w:color="auto"/>
              <w:right w:val="single" w:sz="4" w:space="0" w:color="auto"/>
            </w:tcBorders>
          </w:tcPr>
          <w:p w14:paraId="2AD34665" w14:textId="77777777" w:rsidR="0097546E" w:rsidRPr="0095250E" w:rsidRDefault="0097546E" w:rsidP="00BE3C30">
            <w:pPr>
              <w:pStyle w:val="TAH"/>
              <w:rPr>
                <w:szCs w:val="22"/>
                <w:lang w:eastAsia="sv-SE"/>
              </w:rPr>
            </w:pPr>
            <w:r w:rsidRPr="0095250E">
              <w:rPr>
                <w:i/>
                <w:szCs w:val="22"/>
                <w:lang w:eastAsia="sv-SE"/>
              </w:rPr>
              <w:t xml:space="preserve">RAN-VisibleParameters </w:t>
            </w:r>
            <w:r w:rsidRPr="0095250E">
              <w:rPr>
                <w:szCs w:val="22"/>
                <w:lang w:eastAsia="sv-SE"/>
              </w:rPr>
              <w:t>field descriptions</w:t>
            </w:r>
          </w:p>
        </w:tc>
      </w:tr>
      <w:tr w:rsidR="0097546E" w:rsidRPr="0095250E" w14:paraId="6001D050" w14:textId="77777777" w:rsidTr="00BE3C30">
        <w:tc>
          <w:tcPr>
            <w:tcW w:w="14132" w:type="dxa"/>
            <w:tcBorders>
              <w:top w:val="single" w:sz="4" w:space="0" w:color="auto"/>
              <w:left w:val="single" w:sz="4" w:space="0" w:color="auto"/>
              <w:bottom w:val="single" w:sz="4" w:space="0" w:color="auto"/>
              <w:right w:val="single" w:sz="4" w:space="0" w:color="auto"/>
            </w:tcBorders>
          </w:tcPr>
          <w:p w14:paraId="6BD44829" w14:textId="77777777" w:rsidR="0097546E" w:rsidRPr="0095250E" w:rsidRDefault="0097546E" w:rsidP="00BE3C30">
            <w:pPr>
              <w:pStyle w:val="TAL"/>
              <w:rPr>
                <w:b/>
                <w:i/>
                <w:szCs w:val="22"/>
                <w:lang w:eastAsia="sv-SE"/>
              </w:rPr>
            </w:pPr>
            <w:r w:rsidRPr="0095250E">
              <w:rPr>
                <w:b/>
                <w:i/>
                <w:szCs w:val="22"/>
                <w:lang w:eastAsia="sv-SE"/>
              </w:rPr>
              <w:t>numberOfBufferLevelEntries</w:t>
            </w:r>
          </w:p>
          <w:p w14:paraId="49E136D8" w14:textId="77777777" w:rsidR="0097546E" w:rsidRPr="0095250E" w:rsidRDefault="0097546E" w:rsidP="00BE3C30">
            <w:pPr>
              <w:pStyle w:val="TAL"/>
              <w:rPr>
                <w:szCs w:val="22"/>
                <w:lang w:eastAsia="sv-SE"/>
              </w:rPr>
            </w:pPr>
            <w:r w:rsidRPr="0095250E">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95250E">
              <w:rPr>
                <w:i/>
                <w:iCs/>
                <w:szCs w:val="22"/>
                <w:lang w:eastAsia="sv-SE"/>
              </w:rPr>
              <w:t>numberOfBufferLevelEntries</w:t>
            </w:r>
            <w:r w:rsidRPr="0095250E">
              <w:rPr>
                <w:szCs w:val="22"/>
                <w:lang w:eastAsia="sv-SE"/>
              </w:rPr>
              <w:t>.</w:t>
            </w:r>
          </w:p>
        </w:tc>
      </w:tr>
      <w:tr w:rsidR="0097546E" w:rsidRPr="0095250E" w14:paraId="74E812EB" w14:textId="77777777" w:rsidTr="00BE3C30">
        <w:tc>
          <w:tcPr>
            <w:tcW w:w="14132" w:type="dxa"/>
            <w:tcBorders>
              <w:top w:val="single" w:sz="4" w:space="0" w:color="auto"/>
              <w:left w:val="single" w:sz="4" w:space="0" w:color="auto"/>
              <w:bottom w:val="single" w:sz="4" w:space="0" w:color="auto"/>
              <w:right w:val="single" w:sz="4" w:space="0" w:color="auto"/>
            </w:tcBorders>
          </w:tcPr>
          <w:p w14:paraId="40A170B8" w14:textId="77777777" w:rsidR="0097546E" w:rsidRPr="0095250E" w:rsidRDefault="0097546E" w:rsidP="00BE3C30">
            <w:pPr>
              <w:pStyle w:val="TAL"/>
              <w:rPr>
                <w:b/>
                <w:i/>
                <w:szCs w:val="22"/>
                <w:lang w:eastAsia="sv-SE"/>
              </w:rPr>
            </w:pPr>
            <w:r w:rsidRPr="0095250E">
              <w:rPr>
                <w:b/>
                <w:i/>
                <w:szCs w:val="22"/>
                <w:lang w:eastAsia="sv-SE"/>
              </w:rPr>
              <w:t>ran-VisiblePeriodicity</w:t>
            </w:r>
          </w:p>
          <w:p w14:paraId="0C6E0CA7" w14:textId="77777777" w:rsidR="0097546E" w:rsidRPr="0095250E" w:rsidRDefault="0097546E" w:rsidP="00BE3C30">
            <w:pPr>
              <w:pStyle w:val="TAL"/>
              <w:rPr>
                <w:szCs w:val="22"/>
                <w:lang w:eastAsia="sv-SE"/>
              </w:rPr>
            </w:pPr>
            <w:r w:rsidRPr="0095250E">
              <w:rPr>
                <w:szCs w:val="22"/>
                <w:lang w:eastAsia="sv-SE"/>
              </w:rPr>
              <w:t xml:space="preserve">The field indicates the periodicity of RAN visible application layer measurements reporting. Value </w:t>
            </w:r>
            <w:r w:rsidRPr="0095250E">
              <w:rPr>
                <w:i/>
                <w:iCs/>
                <w:szCs w:val="22"/>
                <w:lang w:eastAsia="sv-SE"/>
              </w:rPr>
              <w:t>ms120</w:t>
            </w:r>
            <w:r w:rsidRPr="0095250E">
              <w:rPr>
                <w:szCs w:val="22"/>
                <w:lang w:eastAsia="sv-SE"/>
              </w:rPr>
              <w:t xml:space="preserve"> indicates 120 ms, value </w:t>
            </w:r>
            <w:r w:rsidRPr="0095250E">
              <w:rPr>
                <w:i/>
                <w:iCs/>
                <w:szCs w:val="22"/>
                <w:lang w:eastAsia="sv-SE"/>
              </w:rPr>
              <w:t>ms240</w:t>
            </w:r>
            <w:r w:rsidRPr="0095250E">
              <w:rPr>
                <w:szCs w:val="22"/>
                <w:lang w:eastAsia="sv-SE"/>
              </w:rPr>
              <w:t xml:space="preserve"> indicates 240 ms and so on. If this field is absent, the periodicity of RAN visible application layer measurements reporting is the same as the reporting periodicity indicated in </w:t>
            </w:r>
            <w:r w:rsidRPr="0095250E">
              <w:rPr>
                <w:i/>
                <w:szCs w:val="22"/>
                <w:lang w:eastAsia="sv-SE"/>
              </w:rPr>
              <w:t>measConfigAppLayerContainer.</w:t>
            </w:r>
          </w:p>
        </w:tc>
      </w:tr>
      <w:tr w:rsidR="0097546E" w:rsidRPr="0095250E" w14:paraId="5EB2F979" w14:textId="77777777" w:rsidTr="00BE3C30">
        <w:tc>
          <w:tcPr>
            <w:tcW w:w="14132" w:type="dxa"/>
            <w:tcBorders>
              <w:top w:val="single" w:sz="4" w:space="0" w:color="auto"/>
              <w:left w:val="single" w:sz="4" w:space="0" w:color="auto"/>
              <w:bottom w:val="single" w:sz="4" w:space="0" w:color="auto"/>
              <w:right w:val="single" w:sz="4" w:space="0" w:color="auto"/>
            </w:tcBorders>
          </w:tcPr>
          <w:p w14:paraId="062AC0AE" w14:textId="77777777" w:rsidR="0097546E" w:rsidRPr="0095250E" w:rsidRDefault="0097546E" w:rsidP="00BE3C30">
            <w:pPr>
              <w:pStyle w:val="TAL"/>
              <w:rPr>
                <w:b/>
                <w:i/>
                <w:szCs w:val="22"/>
                <w:lang w:eastAsia="sv-SE"/>
              </w:rPr>
            </w:pPr>
            <w:r w:rsidRPr="0095250E">
              <w:rPr>
                <w:b/>
                <w:i/>
                <w:szCs w:val="22"/>
                <w:lang w:eastAsia="sv-SE"/>
              </w:rPr>
              <w:t>reportPlayoutDelayForMediaStartup</w:t>
            </w:r>
          </w:p>
          <w:p w14:paraId="312E77B4" w14:textId="77777777" w:rsidR="0097546E" w:rsidRPr="0095250E" w:rsidRDefault="0097546E" w:rsidP="00BE3C30">
            <w:pPr>
              <w:pStyle w:val="TAL"/>
              <w:rPr>
                <w:b/>
                <w:i/>
                <w:szCs w:val="22"/>
                <w:lang w:eastAsia="sv-SE"/>
              </w:rPr>
            </w:pPr>
            <w:r w:rsidRPr="0095250E">
              <w:rPr>
                <w:szCs w:val="22"/>
                <w:lang w:eastAsia="sv-SE"/>
              </w:rPr>
              <w:t>The field indicates whether the UE shall report Playout Delay for Media Startup for RAN visible application layer measurements.</w:t>
            </w:r>
          </w:p>
        </w:tc>
      </w:tr>
    </w:tbl>
    <w:p w14:paraId="60870834" w14:textId="77777777" w:rsidR="0097546E" w:rsidRPr="006B788A" w:rsidRDefault="0097546E" w:rsidP="0044234C">
      <w:pPr>
        <w:pStyle w:val="References"/>
        <w:numPr>
          <w:ilvl w:val="0"/>
          <w:numId w:val="0"/>
        </w:numPr>
        <w:kinsoku w:val="0"/>
        <w:overflowPunct w:val="0"/>
        <w:rPr>
          <w:kern w:val="2"/>
          <w:lang w:eastAsia="zh-CN"/>
        </w:rPr>
      </w:pPr>
    </w:p>
    <w:sectPr w:rsidR="0097546E"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1FAA5" w14:textId="77777777" w:rsidR="0083068F" w:rsidRDefault="0083068F">
      <w:r>
        <w:separator/>
      </w:r>
    </w:p>
  </w:endnote>
  <w:endnote w:type="continuationSeparator" w:id="0">
    <w:p w14:paraId="34B10631" w14:textId="77777777" w:rsidR="0083068F" w:rsidRDefault="0083068F">
      <w:r>
        <w:continuationSeparator/>
      </w:r>
    </w:p>
  </w:endnote>
  <w:endnote w:type="continuationNotice" w:id="1">
    <w:p w14:paraId="7B3E2779" w14:textId="77777777" w:rsidR="0083068F" w:rsidRDefault="00830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D551E" w14:textId="77777777" w:rsidR="0083068F" w:rsidRDefault="0083068F">
      <w:r>
        <w:separator/>
      </w:r>
    </w:p>
  </w:footnote>
  <w:footnote w:type="continuationSeparator" w:id="0">
    <w:p w14:paraId="5F0D9F84" w14:textId="77777777" w:rsidR="0083068F" w:rsidRDefault="0083068F">
      <w:r>
        <w:continuationSeparator/>
      </w:r>
    </w:p>
  </w:footnote>
  <w:footnote w:type="continuationNotice" w:id="1">
    <w:p w14:paraId="23619EFC" w14:textId="77777777" w:rsidR="0083068F" w:rsidRDefault="008306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9366CD"/>
    <w:multiLevelType w:val="hybridMultilevel"/>
    <w:tmpl w:val="8DAA582E"/>
    <w:lvl w:ilvl="0" w:tplc="BAF618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09BCB94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5"/>
  </w:num>
  <w:num w:numId="4">
    <w:abstractNumId w:val="19"/>
  </w:num>
  <w:num w:numId="5">
    <w:abstractNumId w:val="26"/>
  </w:num>
  <w:num w:numId="6">
    <w:abstractNumId w:val="16"/>
  </w:num>
  <w:num w:numId="7">
    <w:abstractNumId w:val="22"/>
  </w:num>
  <w:num w:numId="8">
    <w:abstractNumId w:val="20"/>
  </w:num>
  <w:num w:numId="9">
    <w:abstractNumId w:val="14"/>
  </w:num>
  <w:num w:numId="10">
    <w:abstractNumId w:val="10"/>
  </w:num>
  <w:num w:numId="11">
    <w:abstractNumId w:val="25"/>
  </w:num>
  <w:num w:numId="12">
    <w:abstractNumId w:val="17"/>
  </w:num>
  <w:num w:numId="13">
    <w:abstractNumId w:val="6"/>
  </w:num>
  <w:num w:numId="14">
    <w:abstractNumId w:val="7"/>
  </w:num>
  <w:num w:numId="15">
    <w:abstractNumId w:val="9"/>
  </w:num>
  <w:num w:numId="16">
    <w:abstractNumId w:val="4"/>
  </w:num>
  <w:num w:numId="17">
    <w:abstractNumId w:val="8"/>
  </w:num>
  <w:num w:numId="18">
    <w:abstractNumId w:val="28"/>
  </w:num>
  <w:num w:numId="19">
    <w:abstractNumId w:val="27"/>
  </w:num>
  <w:num w:numId="20">
    <w:abstractNumId w:val="23"/>
  </w:num>
  <w:num w:numId="21">
    <w:abstractNumId w:val="15"/>
  </w:num>
  <w:num w:numId="22">
    <w:abstractNumId w:val="12"/>
  </w:num>
  <w:num w:numId="23">
    <w:abstractNumId w:val="11"/>
  </w:num>
  <w:num w:numId="24">
    <w:abstractNumId w:val="12"/>
  </w:num>
  <w:num w:numId="25">
    <w:abstractNumId w:val="12"/>
  </w:num>
  <w:num w:numId="26">
    <w:abstractNumId w:val="21"/>
  </w:num>
  <w:num w:numId="27">
    <w:abstractNumId w:val="0"/>
  </w:num>
  <w:num w:numId="28">
    <w:abstractNumId w:val="24"/>
  </w:num>
  <w:num w:numId="29">
    <w:abstractNumId w:val="3"/>
  </w:num>
  <w:num w:numId="30">
    <w:abstractNumId w:val="1"/>
  </w:num>
  <w:num w:numId="31">
    <w:abstractNumId w:val="2"/>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EE5"/>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6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3D19"/>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989"/>
    <w:rsid w:val="00167D8B"/>
    <w:rsid w:val="00170199"/>
    <w:rsid w:val="001703AE"/>
    <w:rsid w:val="001708DD"/>
    <w:rsid w:val="00170C05"/>
    <w:rsid w:val="00170C1E"/>
    <w:rsid w:val="00170C7F"/>
    <w:rsid w:val="00171143"/>
    <w:rsid w:val="0017146A"/>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268"/>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1A4"/>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CC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BF3"/>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9EF"/>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412"/>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7B3"/>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C94"/>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39"/>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73"/>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B6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1C"/>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966"/>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BEF"/>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19"/>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33"/>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0EC"/>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152"/>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0CC"/>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8F"/>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31"/>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28"/>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804"/>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4CFF"/>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6F51"/>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AA4"/>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6E"/>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0DBB"/>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AF"/>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B3"/>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1D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5CD"/>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80F"/>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1B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FCB"/>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ACD"/>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3E"/>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2F9"/>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8DE"/>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0D"/>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2E4"/>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8FD"/>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EED"/>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5B0"/>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5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784"/>
    <w:rsid w:val="00D74C7B"/>
    <w:rsid w:val="00D74D68"/>
    <w:rsid w:val="00D74EC3"/>
    <w:rsid w:val="00D750C2"/>
    <w:rsid w:val="00D751FB"/>
    <w:rsid w:val="00D754D2"/>
    <w:rsid w:val="00D754D6"/>
    <w:rsid w:val="00D75517"/>
    <w:rsid w:val="00D75599"/>
    <w:rsid w:val="00D761AA"/>
    <w:rsid w:val="00D76337"/>
    <w:rsid w:val="00D7635D"/>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8A"/>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00F"/>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559"/>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9DA"/>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16"/>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595"/>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 w:type="paragraph" w:customStyle="1" w:styleId="Doc-title">
    <w:name w:val="Doc-title"/>
    <w:basedOn w:val="a"/>
    <w:next w:val="Doc-text2"/>
    <w:link w:val="Doc-titleChar"/>
    <w:qFormat/>
    <w:rsid w:val="002C5412"/>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a"/>
    <w:link w:val="Doc-text2Char"/>
    <w:qFormat/>
    <w:rsid w:val="002C54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5412"/>
    <w:rPr>
      <w:rFonts w:ascii="Arial" w:eastAsia="MS Mincho" w:hAnsi="Arial"/>
      <w:szCs w:val="24"/>
      <w:lang w:val="en-GB" w:eastAsia="en-GB"/>
    </w:rPr>
  </w:style>
  <w:style w:type="character" w:customStyle="1" w:styleId="Doc-titleChar">
    <w:name w:val="Doc-title Char"/>
    <w:link w:val="Doc-title"/>
    <w:qFormat/>
    <w:rsid w:val="002C5412"/>
    <w:rPr>
      <w:rFonts w:ascii="Arial" w:eastAsia="MS Mincho" w:hAnsi="Arial"/>
      <w:noProof/>
      <w:szCs w:val="24"/>
      <w:lang w:val="en-GB" w:eastAsia="en-GB"/>
    </w:rPr>
  </w:style>
  <w:style w:type="paragraph" w:customStyle="1" w:styleId="Agreement">
    <w:name w:val="Agreement"/>
    <w:basedOn w:val="a"/>
    <w:next w:val="Doc-text2"/>
    <w:uiPriority w:val="99"/>
    <w:qFormat/>
    <w:rsid w:val="002C5412"/>
    <w:pPr>
      <w:numPr>
        <w:numId w:val="28"/>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sid w:val="00133D19"/>
    <w:rPr>
      <w:rFonts w:ascii="Times New Roman" w:eastAsia="Times New Roman" w:hAnsi="Times New Roman"/>
    </w:rPr>
  </w:style>
  <w:style w:type="paragraph" w:customStyle="1" w:styleId="B3">
    <w:name w:val="B3"/>
    <w:basedOn w:val="31"/>
    <w:link w:val="B3Char2"/>
    <w:qFormat/>
    <w:rsid w:val="00133D19"/>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133D19"/>
    <w:rPr>
      <w:rFonts w:eastAsia="Times New Roman"/>
      <w:lang w:val="en-GB" w:eastAsia="ja-JP"/>
    </w:rPr>
  </w:style>
  <w:style w:type="paragraph" w:customStyle="1" w:styleId="B4">
    <w:name w:val="B4"/>
    <w:basedOn w:val="40"/>
    <w:link w:val="B4Char"/>
    <w:qFormat/>
    <w:rsid w:val="00133D19"/>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133D19"/>
    <w:rPr>
      <w:rFonts w:eastAsia="Times New Roman"/>
      <w:lang w:val="en-GB" w:eastAsia="ja-JP"/>
    </w:rPr>
  </w:style>
  <w:style w:type="paragraph" w:styleId="31">
    <w:name w:val="List 3"/>
    <w:basedOn w:val="a"/>
    <w:semiHidden/>
    <w:unhideWhenUsed/>
    <w:rsid w:val="00133D19"/>
    <w:pPr>
      <w:ind w:leftChars="400" w:left="100" w:hangingChars="200" w:hanging="200"/>
      <w:contextualSpacing/>
    </w:pPr>
  </w:style>
  <w:style w:type="paragraph" w:styleId="40">
    <w:name w:val="List 4"/>
    <w:basedOn w:val="a"/>
    <w:rsid w:val="00133D19"/>
    <w:pPr>
      <w:ind w:leftChars="600" w:left="100" w:hangingChars="200" w:hanging="200"/>
      <w:contextualSpacing/>
    </w:pPr>
  </w:style>
  <w:style w:type="paragraph" w:customStyle="1" w:styleId="Proposal">
    <w:name w:val="Proposal"/>
    <w:basedOn w:val="a"/>
    <w:qFormat/>
    <w:rsid w:val="00780819"/>
    <w:pPr>
      <w:overflowPunct w:val="0"/>
      <w:snapToGrid/>
      <w:spacing w:before="100" w:beforeAutospacing="1" w:after="180"/>
    </w:pPr>
    <w:rPr>
      <w:rFonts w:ascii="Arial" w:hAnsi="Arial"/>
      <w:sz w:val="20"/>
      <w:szCs w:val="24"/>
      <w:lang w:eastAsia="zh-CN"/>
    </w:rPr>
  </w:style>
  <w:style w:type="paragraph" w:customStyle="1" w:styleId="PL">
    <w:name w:val="PL"/>
    <w:link w:val="PLChar"/>
    <w:qFormat/>
    <w:rsid w:val="00BD6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8DE"/>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Extracts\R2-2400786%20-%20Other%20open%20issues%20for%20QoE.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5D91A-4F30-43AD-90D9-D50B2258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1927</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155</cp:revision>
  <cp:lastPrinted>2018-12-18T01:25:00Z</cp:lastPrinted>
  <dcterms:created xsi:type="dcterms:W3CDTF">2024-03-20T07:54:00Z</dcterms:created>
  <dcterms:modified xsi:type="dcterms:W3CDTF">2024-04-04T14:44:00Z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(3)VEF75PHSySnfEhglFsRw0pOH1mExSAJ23CyAAw4cKtE6hteGG7cfFyj7yWXEhOvfh+2QJj8X
wLSFbA3qCQkhcl7Srr2q0oypASPhgxjiPvowHqSSbFCDf123OpSGFe29hhaECXQ1Hxzipr8h
cqk42Q9wyR991TUqCt4hwSZpGQgQNj4yOCWv3KbXSNbQ6PRFRzSlMppEnwqtBTeWvWLg54pB
S6W8OuMUwj3JeuO7qV</vt:lpwstr>
  </property>
  <property fmtid="{D5CDD505-2E9C-101B-9397-08002B2CF9AE}" pid="13" name="_2015_ms_pID_725343_00">
    <vt:lpwstr>_2015_ms_pID_725343</vt:lpwstr>
  </property>
  <property fmtid="{D5CDD505-2E9C-101B-9397-08002B2CF9AE}" pid="14" name="_2015_ms_pID_7253431">
    <vt:lpwstr>5K7fWtGB3KscigCRhZL+2XxN8uA6R/QbYxxaNHPE7HHfZVeztKanj7
6AD7hakTLnk4pj+/rF7A1VCJxmDGeRmYFBpAOsJHUanRoPI74rvbBVPZqXM/AF/43k9hL+av
r1mPlYGTTHuORejDSyzsvLh+nd7VRCiDELNUztN61H64+0gqsolkAak43v3MsZO03a4gllCF
+ii7PNS56E5XRUGJ8J2otrH3wAE0Xf+2Go+X</vt:lpwstr>
  </property>
  <property fmtid="{D5CDD505-2E9C-101B-9397-08002B2CF9AE}" pid="15" name="_2015_ms_pID_7253431_00">
    <vt:lpwstr>_2015_ms_pID_7253431</vt:lpwstr>
  </property>
  <property fmtid="{D5CDD505-2E9C-101B-9397-08002B2CF9AE}" pid="16" name="_2015_ms_pID_7253432">
    <vt:lpwstr>tNHe0wfpbgNbkkNOW6IdbZ2MHtucbtWrQX3D
+o4oUg9koOYXXMBSYiLFv1J9VO2zII1lTrRU0M0dpw1GLPGh+eI=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ies>
</file>